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8B14D" w14:textId="77777777" w:rsidR="003E60F3" w:rsidRDefault="003E60F3">
      <w:pPr>
        <w:spacing w:after="0" w:line="240" w:lineRule="auto"/>
        <w:outlineLvl w:val="0"/>
        <w:rPr>
          <w:rFonts w:ascii="Book Antiqua" w:hAnsi="Book Antiqua" w:cs="Arial"/>
          <w:b/>
          <w:sz w:val="22"/>
          <w:u w:val="single"/>
          <w:lang w:val="ru-RU"/>
        </w:rPr>
      </w:pPr>
    </w:p>
    <w:p w14:paraId="4616BD66" w14:textId="77777777" w:rsidR="003E60F3" w:rsidRDefault="00000000">
      <w:pPr>
        <w:pStyle w:val="NoSpacing"/>
        <w:jc w:val="center"/>
        <w:rPr>
          <w:rFonts w:ascii="Book Antiqua" w:hAnsi="Book Antiqua"/>
          <w:sz w:val="22"/>
          <w:szCs w:val="22"/>
        </w:rPr>
      </w:pPr>
      <w:r>
        <w:rPr>
          <w:rFonts w:ascii="Book Antiqua" w:hAnsi="Book Antiqua"/>
          <w:sz w:val="22"/>
          <w:szCs w:val="22"/>
        </w:rPr>
        <w:t>REPORTING PROFORMA FOR COMMERCIAL WINGS</w:t>
      </w:r>
    </w:p>
    <w:p w14:paraId="716CD781" w14:textId="77777777" w:rsidR="003E60F3" w:rsidRDefault="00000000">
      <w:pPr>
        <w:pStyle w:val="NoSpacing"/>
        <w:jc w:val="center"/>
        <w:rPr>
          <w:rFonts w:ascii="Book Antiqua" w:hAnsi="Book Antiqua"/>
          <w:i/>
          <w:sz w:val="22"/>
          <w:szCs w:val="22"/>
        </w:rPr>
      </w:pPr>
      <w:r>
        <w:rPr>
          <w:rFonts w:ascii="Book Antiqua" w:hAnsi="Book Antiqua"/>
          <w:i/>
          <w:sz w:val="22"/>
          <w:szCs w:val="22"/>
        </w:rPr>
        <w:t>(Data Source: National Trade Statistics of the reporting country)</w:t>
      </w:r>
    </w:p>
    <w:p w14:paraId="77946DD1" w14:textId="77777777" w:rsidR="003E60F3" w:rsidRDefault="00000000">
      <w:pPr>
        <w:pStyle w:val="NoSpacing"/>
        <w:jc w:val="center"/>
        <w:rPr>
          <w:rFonts w:ascii="Book Antiqua" w:hAnsi="Book Antiqua"/>
          <w:bCs/>
          <w:i/>
          <w:sz w:val="22"/>
          <w:szCs w:val="22"/>
        </w:rPr>
      </w:pPr>
      <w:r>
        <w:rPr>
          <w:rFonts w:ascii="Book Antiqua" w:hAnsi="Book Antiqua"/>
          <w:bCs/>
          <w:i/>
          <w:sz w:val="22"/>
          <w:szCs w:val="22"/>
        </w:rPr>
        <w:t>(Uzbekistan’s State Statistical Committee)</w:t>
      </w:r>
    </w:p>
    <w:p w14:paraId="1445D1CE" w14:textId="77777777" w:rsidR="003E60F3" w:rsidRDefault="003E60F3">
      <w:pPr>
        <w:pStyle w:val="NoSpacing"/>
        <w:jc w:val="center"/>
        <w:rPr>
          <w:rFonts w:ascii="Book Antiqua" w:hAnsi="Book Antiqua"/>
          <w:sz w:val="22"/>
          <w:szCs w:val="22"/>
        </w:rPr>
      </w:pPr>
    </w:p>
    <w:p w14:paraId="558E8E72" w14:textId="77777777" w:rsidR="003E60F3" w:rsidRDefault="00000000">
      <w:pPr>
        <w:pStyle w:val="NoSpacing"/>
        <w:jc w:val="center"/>
        <w:rPr>
          <w:rFonts w:ascii="Book Antiqua" w:hAnsi="Book Antiqua"/>
          <w:b/>
          <w:bCs/>
          <w:sz w:val="22"/>
          <w:szCs w:val="22"/>
        </w:rPr>
      </w:pPr>
      <w:r>
        <w:rPr>
          <w:rFonts w:ascii="Book Antiqua" w:hAnsi="Book Antiqua"/>
          <w:b/>
          <w:bCs/>
          <w:sz w:val="22"/>
          <w:szCs w:val="22"/>
        </w:rPr>
        <w:t>1) Monthly- Trade in Goods and Qualitative;</w:t>
      </w:r>
    </w:p>
    <w:p w14:paraId="58FB979C" w14:textId="77777777" w:rsidR="003E60F3" w:rsidRDefault="00000000">
      <w:pPr>
        <w:pStyle w:val="NoSpacing"/>
        <w:jc w:val="center"/>
        <w:rPr>
          <w:rFonts w:ascii="Book Antiqua" w:hAnsi="Book Antiqua"/>
          <w:b/>
          <w:bCs/>
          <w:sz w:val="22"/>
          <w:szCs w:val="22"/>
        </w:rPr>
      </w:pPr>
      <w:r>
        <w:rPr>
          <w:rFonts w:ascii="Book Antiqua" w:hAnsi="Book Antiqua"/>
          <w:b/>
          <w:bCs/>
          <w:sz w:val="22"/>
          <w:szCs w:val="22"/>
        </w:rPr>
        <w:t>Name of the Mission (Country):</w:t>
      </w:r>
      <w:r>
        <w:rPr>
          <w:rFonts w:ascii="Book Antiqua" w:hAnsi="Book Antiqua"/>
          <w:b/>
          <w:bCs/>
          <w:sz w:val="22"/>
          <w:szCs w:val="22"/>
        </w:rPr>
        <w:tab/>
        <w:t>Embassy of India, Tashkent</w:t>
      </w:r>
    </w:p>
    <w:p w14:paraId="46F4209A" w14:textId="77777777" w:rsidR="003E60F3" w:rsidRDefault="003E60F3">
      <w:pPr>
        <w:pStyle w:val="NoSpacing"/>
        <w:jc w:val="center"/>
        <w:rPr>
          <w:rFonts w:ascii="Book Antiqua" w:hAnsi="Book Antiqua"/>
          <w:sz w:val="22"/>
          <w:szCs w:val="22"/>
        </w:rPr>
      </w:pPr>
    </w:p>
    <w:p w14:paraId="1E938120" w14:textId="77777777" w:rsidR="003E60F3" w:rsidRDefault="00000000">
      <w:pPr>
        <w:numPr>
          <w:ilvl w:val="0"/>
          <w:numId w:val="1"/>
        </w:numPr>
        <w:spacing w:after="0" w:line="240" w:lineRule="auto"/>
        <w:jc w:val="center"/>
        <w:rPr>
          <w:rFonts w:ascii="Book Antiqua" w:hAnsi="Book Antiqua" w:cs="Arial"/>
          <w:b/>
          <w:sz w:val="22"/>
          <w:u w:val="single"/>
        </w:rPr>
      </w:pPr>
      <w:r>
        <w:rPr>
          <w:rFonts w:ascii="Book Antiqua" w:hAnsi="Book Antiqua" w:cs="Arial"/>
          <w:b/>
          <w:sz w:val="22"/>
          <w:u w:val="single"/>
        </w:rPr>
        <w:t>MONTHLY REPORT</w:t>
      </w:r>
    </w:p>
    <w:p w14:paraId="1BCD5F8D" w14:textId="77777777" w:rsidR="003E60F3" w:rsidRDefault="00000000">
      <w:pPr>
        <w:numPr>
          <w:ilvl w:val="0"/>
          <w:numId w:val="2"/>
        </w:numPr>
        <w:spacing w:after="0" w:line="240" w:lineRule="auto"/>
        <w:rPr>
          <w:rFonts w:ascii="Book Antiqua" w:hAnsi="Book Antiqua" w:cs="Arial"/>
          <w:b/>
          <w:sz w:val="22"/>
          <w:u w:val="single"/>
        </w:rPr>
      </w:pPr>
      <w:r>
        <w:rPr>
          <w:rFonts w:ascii="Book Antiqua" w:hAnsi="Book Antiqua" w:cs="Arial"/>
          <w:b/>
          <w:sz w:val="22"/>
          <w:u w:val="single"/>
        </w:rPr>
        <w:t>Trade in goods</w:t>
      </w:r>
    </w:p>
    <w:p w14:paraId="30D75D2B" w14:textId="77777777" w:rsidR="003E60F3" w:rsidRDefault="00000000">
      <w:pPr>
        <w:numPr>
          <w:ilvl w:val="0"/>
          <w:numId w:val="3"/>
        </w:numPr>
        <w:spacing w:after="0" w:line="240" w:lineRule="auto"/>
        <w:rPr>
          <w:rFonts w:ascii="Book Antiqua" w:hAnsi="Book Antiqua" w:cs="Arial"/>
          <w:b/>
          <w:sz w:val="22"/>
        </w:rPr>
      </w:pPr>
      <w:r>
        <w:rPr>
          <w:rFonts w:ascii="Book Antiqua" w:hAnsi="Book Antiqua" w:cs="Arial"/>
          <w:sz w:val="22"/>
        </w:rPr>
        <w:t>Total trade in goods during</w:t>
      </w:r>
    </w:p>
    <w:p w14:paraId="511E1642" w14:textId="77777777" w:rsidR="003E60F3" w:rsidRDefault="003E60F3">
      <w:pPr>
        <w:spacing w:after="0" w:line="240" w:lineRule="auto"/>
        <w:ind w:left="720"/>
        <w:rPr>
          <w:rFonts w:ascii="Book Antiqua" w:hAnsi="Book Antiqua" w:cs="Arial"/>
          <w:b/>
          <w:sz w:val="22"/>
        </w:rPr>
      </w:pPr>
    </w:p>
    <w:tbl>
      <w:tblPr>
        <w:tblpPr w:leftFromText="180" w:rightFromText="180" w:vertAnchor="text" w:horzAnchor="page" w:tblpX="5503"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gridCol w:w="406"/>
      </w:tblGrid>
      <w:tr w:rsidR="003E60F3" w14:paraId="5F819190" w14:textId="77777777">
        <w:trPr>
          <w:trHeight w:val="342"/>
        </w:trPr>
        <w:tc>
          <w:tcPr>
            <w:tcW w:w="447" w:type="dxa"/>
            <w:vAlign w:val="center"/>
          </w:tcPr>
          <w:p w14:paraId="0A48C170" w14:textId="77777777" w:rsidR="003E60F3" w:rsidRDefault="00000000">
            <w:pPr>
              <w:spacing w:after="0" w:line="240" w:lineRule="auto"/>
              <w:jc w:val="both"/>
              <w:rPr>
                <w:rFonts w:ascii="Book Antiqua" w:hAnsi="Book Antiqua" w:cs="Arial"/>
                <w:sz w:val="22"/>
              </w:rPr>
            </w:pPr>
            <w:r>
              <w:rPr>
                <w:rFonts w:ascii="Book Antiqua" w:hAnsi="Book Antiqua" w:cs="Arial"/>
                <w:sz w:val="22"/>
              </w:rPr>
              <w:t>0</w:t>
            </w:r>
          </w:p>
        </w:tc>
        <w:tc>
          <w:tcPr>
            <w:tcW w:w="447" w:type="dxa"/>
            <w:vAlign w:val="center"/>
          </w:tcPr>
          <w:p w14:paraId="2431A8E6" w14:textId="77777777" w:rsidR="003E60F3" w:rsidRDefault="00000000">
            <w:pPr>
              <w:spacing w:after="0" w:line="240" w:lineRule="auto"/>
              <w:jc w:val="center"/>
              <w:rPr>
                <w:rFonts w:ascii="Book Antiqua" w:hAnsi="Book Antiqua" w:cs="Arial"/>
                <w:sz w:val="22"/>
                <w:lang w:val="ru-RU"/>
              </w:rPr>
            </w:pPr>
            <w:r>
              <w:rPr>
                <w:rFonts w:ascii="Book Antiqua" w:hAnsi="Book Antiqua" w:cs="Arial"/>
                <w:sz w:val="22"/>
              </w:rPr>
              <w:t>6</w:t>
            </w:r>
          </w:p>
        </w:tc>
        <w:tc>
          <w:tcPr>
            <w:tcW w:w="406" w:type="dxa"/>
            <w:vAlign w:val="center"/>
          </w:tcPr>
          <w:p w14:paraId="202956C6" w14:textId="77777777" w:rsidR="003E60F3" w:rsidRDefault="00000000">
            <w:pPr>
              <w:spacing w:after="0" w:line="240" w:lineRule="auto"/>
              <w:jc w:val="center"/>
              <w:rPr>
                <w:rFonts w:ascii="Book Antiqua" w:hAnsi="Book Antiqua" w:cs="Arial"/>
                <w:sz w:val="22"/>
              </w:rPr>
            </w:pPr>
            <w:r>
              <w:rPr>
                <w:rFonts w:ascii="Book Antiqua" w:hAnsi="Book Antiqua" w:cs="Arial"/>
                <w:sz w:val="22"/>
              </w:rPr>
              <w:t>-</w:t>
            </w:r>
          </w:p>
        </w:tc>
        <w:tc>
          <w:tcPr>
            <w:tcW w:w="406" w:type="dxa"/>
            <w:tcBorders>
              <w:right w:val="single" w:sz="4" w:space="0" w:color="auto"/>
            </w:tcBorders>
            <w:vAlign w:val="center"/>
          </w:tcPr>
          <w:p w14:paraId="6CF2ADE3"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3505D401"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3BA2EBA0"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74363AFA"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08BA2E30" w14:textId="77777777" w:rsidR="003E60F3" w:rsidRDefault="00000000">
      <w:pPr>
        <w:tabs>
          <w:tab w:val="left" w:pos="720"/>
          <w:tab w:val="left" w:pos="1440"/>
          <w:tab w:val="left" w:pos="2160"/>
          <w:tab w:val="left" w:pos="2880"/>
          <w:tab w:val="right" w:pos="3769"/>
        </w:tabs>
        <w:spacing w:after="0" w:line="240" w:lineRule="auto"/>
        <w:ind w:left="720"/>
        <w:rPr>
          <w:rFonts w:ascii="Book Antiqua" w:hAnsi="Book Antiqua" w:cs="Arial"/>
          <w:sz w:val="22"/>
        </w:rPr>
      </w:pPr>
      <w:r>
        <w:rPr>
          <w:rFonts w:ascii="Book Antiqua" w:hAnsi="Book Antiqua" w:cs="Arial"/>
          <w:sz w:val="22"/>
        </w:rPr>
        <w:tab/>
      </w:r>
      <w:r>
        <w:rPr>
          <w:rFonts w:ascii="Book Antiqua" w:hAnsi="Book Antiqua" w:cs="Arial"/>
          <w:sz w:val="22"/>
        </w:rPr>
        <w:tab/>
      </w:r>
    </w:p>
    <w:p w14:paraId="698A97FD" w14:textId="77777777" w:rsidR="003E60F3" w:rsidRDefault="003E60F3">
      <w:pPr>
        <w:spacing w:after="0" w:line="240" w:lineRule="auto"/>
        <w:rPr>
          <w:rFonts w:ascii="Book Antiqua" w:hAnsi="Book Antiqua" w:cs="Arial"/>
          <w:sz w:val="22"/>
        </w:rPr>
      </w:pPr>
    </w:p>
    <w:tbl>
      <w:tblPr>
        <w:tblW w:w="9395" w:type="dxa"/>
        <w:tblInd w:w="8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3"/>
        <w:gridCol w:w="1904"/>
        <w:gridCol w:w="1703"/>
        <w:gridCol w:w="2515"/>
      </w:tblGrid>
      <w:tr w:rsidR="003E60F3" w14:paraId="3C1E9F79" w14:textId="77777777">
        <w:trPr>
          <w:trHeight w:val="428"/>
        </w:trPr>
        <w:tc>
          <w:tcPr>
            <w:tcW w:w="3273" w:type="dxa"/>
          </w:tcPr>
          <w:p w14:paraId="04F5B9BA" w14:textId="77777777" w:rsidR="003E60F3" w:rsidRDefault="003E60F3">
            <w:pPr>
              <w:spacing w:after="0" w:line="240" w:lineRule="auto"/>
              <w:rPr>
                <w:rFonts w:ascii="Book Antiqua" w:hAnsi="Book Antiqua" w:cs="Arial"/>
                <w:sz w:val="22"/>
              </w:rPr>
            </w:pPr>
          </w:p>
        </w:tc>
        <w:tc>
          <w:tcPr>
            <w:tcW w:w="1904" w:type="dxa"/>
            <w:vAlign w:val="center"/>
          </w:tcPr>
          <w:p w14:paraId="61E2CEDD" w14:textId="77777777" w:rsidR="003E60F3" w:rsidRDefault="00000000">
            <w:pPr>
              <w:spacing w:after="0" w:line="240" w:lineRule="auto"/>
              <w:jc w:val="center"/>
              <w:rPr>
                <w:rFonts w:ascii="Book Antiqua" w:hAnsi="Book Antiqua" w:cs="Arial"/>
                <w:sz w:val="22"/>
              </w:rPr>
            </w:pPr>
            <w:r>
              <w:rPr>
                <w:rFonts w:ascii="Book Antiqua" w:hAnsi="Book Antiqua" w:cs="Arial"/>
                <w:sz w:val="22"/>
              </w:rPr>
              <w:t>Export</w:t>
            </w:r>
          </w:p>
          <w:p w14:paraId="5526DA43" w14:textId="77777777" w:rsidR="003E60F3" w:rsidRDefault="00000000">
            <w:pPr>
              <w:spacing w:after="0" w:line="240" w:lineRule="auto"/>
              <w:jc w:val="center"/>
              <w:rPr>
                <w:rFonts w:ascii="Book Antiqua" w:hAnsi="Book Antiqua" w:cs="Arial"/>
                <w:sz w:val="22"/>
              </w:rPr>
            </w:pPr>
            <w:r>
              <w:rPr>
                <w:rFonts w:ascii="Book Antiqua" w:hAnsi="Book Antiqua" w:cs="Arial"/>
                <w:sz w:val="22"/>
              </w:rPr>
              <w:t>(US$ million)</w:t>
            </w:r>
          </w:p>
        </w:tc>
        <w:tc>
          <w:tcPr>
            <w:tcW w:w="1703" w:type="dxa"/>
            <w:vAlign w:val="center"/>
          </w:tcPr>
          <w:p w14:paraId="4E901E58" w14:textId="77777777" w:rsidR="003E60F3" w:rsidRDefault="00000000">
            <w:pPr>
              <w:spacing w:after="0" w:line="240" w:lineRule="auto"/>
              <w:jc w:val="center"/>
              <w:rPr>
                <w:rFonts w:ascii="Book Antiqua" w:hAnsi="Book Antiqua" w:cs="Arial"/>
                <w:sz w:val="22"/>
              </w:rPr>
            </w:pPr>
            <w:r>
              <w:rPr>
                <w:rFonts w:ascii="Book Antiqua" w:hAnsi="Book Antiqua" w:cs="Arial"/>
                <w:sz w:val="22"/>
              </w:rPr>
              <w:t>Import</w:t>
            </w:r>
          </w:p>
          <w:p w14:paraId="09E9064A" w14:textId="77777777" w:rsidR="003E60F3" w:rsidRDefault="00000000">
            <w:pPr>
              <w:spacing w:after="0" w:line="240" w:lineRule="auto"/>
              <w:jc w:val="center"/>
              <w:rPr>
                <w:rFonts w:ascii="Book Antiqua" w:hAnsi="Book Antiqua" w:cs="Arial"/>
                <w:sz w:val="22"/>
              </w:rPr>
            </w:pPr>
            <w:r>
              <w:rPr>
                <w:rFonts w:ascii="Book Antiqua" w:hAnsi="Book Antiqua" w:cs="Arial"/>
                <w:sz w:val="22"/>
              </w:rPr>
              <w:t>(US$ million)</w:t>
            </w:r>
          </w:p>
        </w:tc>
        <w:tc>
          <w:tcPr>
            <w:tcW w:w="2515" w:type="dxa"/>
            <w:vAlign w:val="center"/>
          </w:tcPr>
          <w:p w14:paraId="4BA30313" w14:textId="77777777" w:rsidR="003E60F3" w:rsidRDefault="00000000">
            <w:pPr>
              <w:spacing w:after="0" w:line="240" w:lineRule="auto"/>
              <w:jc w:val="center"/>
              <w:rPr>
                <w:rFonts w:ascii="Book Antiqua" w:hAnsi="Book Antiqua" w:cs="Arial"/>
                <w:sz w:val="22"/>
              </w:rPr>
            </w:pPr>
            <w:r>
              <w:rPr>
                <w:rFonts w:ascii="Book Antiqua" w:hAnsi="Book Antiqua" w:cs="Arial"/>
                <w:sz w:val="22"/>
              </w:rPr>
              <w:t>Status</w:t>
            </w:r>
          </w:p>
          <w:p w14:paraId="47B9C09A" w14:textId="77777777" w:rsidR="003E60F3" w:rsidRDefault="00000000">
            <w:pPr>
              <w:spacing w:after="0" w:line="240" w:lineRule="auto"/>
              <w:jc w:val="center"/>
              <w:rPr>
                <w:rFonts w:ascii="Book Antiqua" w:hAnsi="Book Antiqua" w:cs="Arial"/>
                <w:sz w:val="22"/>
              </w:rPr>
            </w:pPr>
            <w:r>
              <w:rPr>
                <w:rFonts w:ascii="Book Antiqua" w:hAnsi="Book Antiqua" w:cs="Arial"/>
                <w:sz w:val="22"/>
              </w:rPr>
              <w:t>(P) Provisional/ (F) Final</w:t>
            </w:r>
          </w:p>
        </w:tc>
      </w:tr>
      <w:tr w:rsidR="003E60F3" w14:paraId="0D443C9D" w14:textId="77777777">
        <w:trPr>
          <w:trHeight w:val="90"/>
        </w:trPr>
        <w:tc>
          <w:tcPr>
            <w:tcW w:w="3273" w:type="dxa"/>
            <w:vAlign w:val="center"/>
          </w:tcPr>
          <w:p w14:paraId="7DD8C264" w14:textId="77777777" w:rsidR="003E60F3" w:rsidRDefault="00000000">
            <w:pPr>
              <w:spacing w:after="0" w:line="240" w:lineRule="auto"/>
              <w:jc w:val="center"/>
              <w:rPr>
                <w:rFonts w:ascii="Book Antiqua" w:hAnsi="Book Antiqua" w:cs="Arial"/>
                <w:sz w:val="22"/>
              </w:rPr>
            </w:pPr>
            <w:r>
              <w:rPr>
                <w:rFonts w:ascii="Book Antiqua" w:hAnsi="Book Antiqua" w:cs="Arial"/>
                <w:sz w:val="22"/>
              </w:rPr>
              <w:t>Uzbekistan’s trade with India</w:t>
            </w:r>
          </w:p>
        </w:tc>
        <w:tc>
          <w:tcPr>
            <w:tcW w:w="1904" w:type="dxa"/>
            <w:vAlign w:val="bottom"/>
          </w:tcPr>
          <w:p w14:paraId="7FA66392" w14:textId="77777777" w:rsidR="003E60F3" w:rsidRDefault="00000000">
            <w:pPr>
              <w:spacing w:after="0"/>
              <w:jc w:val="center"/>
              <w:textAlignment w:val="bottom"/>
              <w:rPr>
                <w:rFonts w:ascii="Book Antiqua" w:hAnsi="Book Antiqua" w:cs="Arial"/>
                <w:sz w:val="22"/>
              </w:rPr>
            </w:pPr>
            <w:r>
              <w:rPr>
                <w:rFonts w:ascii="Book Antiqua" w:hAnsi="Book Antiqua" w:cs="Arial"/>
                <w:sz w:val="22"/>
              </w:rPr>
              <w:t>50.2</w:t>
            </w:r>
          </w:p>
        </w:tc>
        <w:tc>
          <w:tcPr>
            <w:tcW w:w="1703" w:type="dxa"/>
            <w:vAlign w:val="bottom"/>
          </w:tcPr>
          <w:p w14:paraId="2D46D1F3" w14:textId="77777777" w:rsidR="003E60F3" w:rsidRDefault="00000000">
            <w:pPr>
              <w:spacing w:after="0"/>
              <w:jc w:val="center"/>
              <w:textAlignment w:val="bottom"/>
              <w:rPr>
                <w:rFonts w:ascii="Book Antiqua" w:hAnsi="Book Antiqua" w:cs="Arial"/>
                <w:sz w:val="22"/>
              </w:rPr>
            </w:pPr>
            <w:r>
              <w:rPr>
                <w:rFonts w:ascii="Book Antiqua" w:hAnsi="Book Antiqua" w:cs="Arial"/>
                <w:sz w:val="22"/>
              </w:rPr>
              <w:t>82.9</w:t>
            </w:r>
          </w:p>
        </w:tc>
        <w:tc>
          <w:tcPr>
            <w:tcW w:w="2515" w:type="dxa"/>
            <w:vAlign w:val="center"/>
          </w:tcPr>
          <w:p w14:paraId="10F11F23"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Provisional</w:t>
            </w:r>
          </w:p>
        </w:tc>
      </w:tr>
      <w:tr w:rsidR="003E60F3" w14:paraId="546B0F1B" w14:textId="77777777">
        <w:trPr>
          <w:trHeight w:val="169"/>
        </w:trPr>
        <w:tc>
          <w:tcPr>
            <w:tcW w:w="3273" w:type="dxa"/>
          </w:tcPr>
          <w:p w14:paraId="0DD5FDAC" w14:textId="77777777" w:rsidR="003E60F3" w:rsidRDefault="00000000">
            <w:pPr>
              <w:spacing w:after="0" w:line="240" w:lineRule="auto"/>
              <w:jc w:val="center"/>
              <w:rPr>
                <w:rFonts w:ascii="Book Antiqua" w:hAnsi="Book Antiqua" w:cs="Arial"/>
                <w:sz w:val="22"/>
              </w:rPr>
            </w:pPr>
            <w:r>
              <w:rPr>
                <w:rFonts w:ascii="Book Antiqua" w:hAnsi="Book Antiqua" w:cs="Arial"/>
                <w:sz w:val="22"/>
              </w:rPr>
              <w:t>Country’s total global trade</w:t>
            </w:r>
          </w:p>
        </w:tc>
        <w:tc>
          <w:tcPr>
            <w:tcW w:w="1904" w:type="dxa"/>
          </w:tcPr>
          <w:p w14:paraId="65717085" w14:textId="0CA8D387" w:rsidR="003E60F3" w:rsidRDefault="00000000">
            <w:pPr>
              <w:jc w:val="center"/>
              <w:textAlignment w:val="bottom"/>
              <w:rPr>
                <w:rFonts w:ascii="Book Antiqua" w:hAnsi="Book Antiqua" w:cs="Arial"/>
                <w:sz w:val="22"/>
                <w:lang w:val="uz-Cyrl-UZ"/>
              </w:rPr>
            </w:pPr>
            <w:r>
              <w:rPr>
                <w:rFonts w:ascii="Book Antiqua" w:hAnsi="Book Antiqua" w:cs="Arial"/>
                <w:sz w:val="22"/>
                <w:lang w:eastAsia="zh-CN"/>
              </w:rPr>
              <w:t>3224</w:t>
            </w:r>
            <w:r w:rsidR="00A20437">
              <w:rPr>
                <w:rFonts w:ascii="Book Antiqua" w:hAnsi="Book Antiqua" w:cs="Arial"/>
                <w:sz w:val="22"/>
                <w:lang w:eastAsia="zh-CN"/>
              </w:rPr>
              <w:t>.</w:t>
            </w:r>
            <w:r>
              <w:rPr>
                <w:rFonts w:ascii="Book Antiqua" w:hAnsi="Book Antiqua" w:cs="Arial"/>
                <w:sz w:val="22"/>
                <w:lang w:eastAsia="zh-CN"/>
              </w:rPr>
              <w:t>2</w:t>
            </w:r>
          </w:p>
        </w:tc>
        <w:tc>
          <w:tcPr>
            <w:tcW w:w="1703" w:type="dxa"/>
          </w:tcPr>
          <w:p w14:paraId="4BF691A1" w14:textId="5A0DA901" w:rsidR="003E60F3" w:rsidRDefault="00000000">
            <w:pPr>
              <w:jc w:val="center"/>
              <w:textAlignment w:val="bottom"/>
              <w:rPr>
                <w:rFonts w:ascii="Book Antiqua" w:hAnsi="Book Antiqua" w:cs="Arial"/>
                <w:sz w:val="22"/>
                <w:lang w:val="uz-Cyrl-UZ"/>
              </w:rPr>
            </w:pPr>
            <w:r>
              <w:rPr>
                <w:rFonts w:ascii="Book Antiqua" w:hAnsi="Book Antiqua" w:cs="Arial"/>
                <w:sz w:val="22"/>
                <w:lang w:eastAsia="zh-CN"/>
              </w:rPr>
              <w:t>5021</w:t>
            </w:r>
            <w:r w:rsidR="00A20437">
              <w:rPr>
                <w:rFonts w:ascii="Book Antiqua" w:hAnsi="Book Antiqua" w:cs="Arial"/>
                <w:sz w:val="22"/>
                <w:lang w:eastAsia="zh-CN"/>
              </w:rPr>
              <w:t>.</w:t>
            </w:r>
            <w:r>
              <w:rPr>
                <w:rFonts w:ascii="Book Antiqua" w:hAnsi="Book Antiqua" w:cs="Arial"/>
                <w:sz w:val="22"/>
                <w:lang w:eastAsia="zh-CN"/>
              </w:rPr>
              <w:t>5</w:t>
            </w:r>
          </w:p>
        </w:tc>
        <w:tc>
          <w:tcPr>
            <w:tcW w:w="2515" w:type="dxa"/>
          </w:tcPr>
          <w:p w14:paraId="4D3DBC3B"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Provisional</w:t>
            </w:r>
          </w:p>
        </w:tc>
      </w:tr>
    </w:tbl>
    <w:p w14:paraId="2A2F5953" w14:textId="77777777" w:rsidR="003E60F3" w:rsidRDefault="003E60F3">
      <w:pPr>
        <w:spacing w:after="0" w:line="240" w:lineRule="auto"/>
        <w:rPr>
          <w:rFonts w:ascii="Book Antiqua" w:hAnsi="Book Antiqua" w:cs="Arial"/>
          <w:sz w:val="22"/>
        </w:rPr>
      </w:pPr>
    </w:p>
    <w:p w14:paraId="758288CF" w14:textId="77777777" w:rsidR="003E60F3" w:rsidRDefault="00000000">
      <w:pPr>
        <w:numPr>
          <w:ilvl w:val="0"/>
          <w:numId w:val="3"/>
        </w:numPr>
        <w:spacing w:after="0" w:line="240" w:lineRule="auto"/>
        <w:jc w:val="both"/>
        <w:rPr>
          <w:rFonts w:ascii="Book Antiqua" w:hAnsi="Book Antiqua" w:cs="Arial"/>
          <w:sz w:val="22"/>
        </w:rPr>
      </w:pPr>
      <w:r>
        <w:rPr>
          <w:rFonts w:ascii="Book Antiqua" w:hAnsi="Book Antiqua" w:cs="Arial"/>
          <w:sz w:val="22"/>
        </w:rPr>
        <w:t>Preferential trade in goods during the month: Final report of joint feasibility study for negotiating a PTA is under progress.</w:t>
      </w:r>
    </w:p>
    <w:p w14:paraId="2BC76E3A" w14:textId="77777777" w:rsidR="003E60F3" w:rsidRDefault="003E60F3">
      <w:pPr>
        <w:spacing w:after="0" w:line="240" w:lineRule="auto"/>
        <w:ind w:left="1080"/>
        <w:rPr>
          <w:rFonts w:ascii="Book Antiqua" w:hAnsi="Book Antiqua" w:cs="Arial"/>
          <w:b/>
          <w:sz w:val="22"/>
        </w:rPr>
      </w:pPr>
    </w:p>
    <w:tbl>
      <w:tblPr>
        <w:tblpPr w:leftFromText="180" w:rightFromText="180" w:vertAnchor="text" w:horzAnchor="page" w:tblpX="5989"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tblGrid>
      <w:tr w:rsidR="003E60F3" w14:paraId="5E67BE30" w14:textId="77777777">
        <w:trPr>
          <w:trHeight w:val="342"/>
        </w:trPr>
        <w:tc>
          <w:tcPr>
            <w:tcW w:w="447" w:type="dxa"/>
            <w:vAlign w:val="center"/>
          </w:tcPr>
          <w:p w14:paraId="1CDC78D2"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5113CA48" w14:textId="77777777" w:rsidR="003E60F3" w:rsidRDefault="00000000">
            <w:pPr>
              <w:spacing w:after="0" w:line="240" w:lineRule="auto"/>
              <w:jc w:val="center"/>
              <w:rPr>
                <w:rFonts w:ascii="Book Antiqua" w:hAnsi="Book Antiqua" w:cs="Arial"/>
                <w:sz w:val="22"/>
                <w:lang w:val="ru-RU"/>
              </w:rPr>
            </w:pPr>
            <w:r>
              <w:rPr>
                <w:rFonts w:ascii="Book Antiqua" w:hAnsi="Book Antiqua" w:cs="Arial"/>
                <w:sz w:val="22"/>
              </w:rPr>
              <w:t>6</w:t>
            </w:r>
          </w:p>
        </w:tc>
        <w:tc>
          <w:tcPr>
            <w:tcW w:w="406" w:type="dxa"/>
            <w:vAlign w:val="center"/>
          </w:tcPr>
          <w:p w14:paraId="7F441C9F"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tcBorders>
              <w:right w:val="single" w:sz="4" w:space="0" w:color="auto"/>
            </w:tcBorders>
            <w:vAlign w:val="center"/>
          </w:tcPr>
          <w:p w14:paraId="730AF240"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05FC7013"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40642EE4"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4CF81DB7" w14:textId="77777777" w:rsidR="003E60F3" w:rsidRDefault="00000000">
      <w:pPr>
        <w:spacing w:after="0" w:line="240" w:lineRule="auto"/>
        <w:ind w:left="720"/>
        <w:rPr>
          <w:rFonts w:ascii="Book Antiqua" w:hAnsi="Book Antiqua" w:cs="Arial"/>
          <w:sz w:val="22"/>
        </w:rPr>
      </w:pPr>
      <w:r>
        <w:rPr>
          <w:rFonts w:ascii="Book Antiqua" w:hAnsi="Book Antiqua" w:cs="Arial"/>
          <w:sz w:val="22"/>
        </w:rPr>
        <w:tab/>
      </w:r>
    </w:p>
    <w:p w14:paraId="6598CCFF" w14:textId="77777777" w:rsidR="003E60F3" w:rsidRDefault="003E60F3">
      <w:pPr>
        <w:spacing w:after="0" w:line="240" w:lineRule="auto"/>
        <w:rPr>
          <w:rFonts w:ascii="Book Antiqua" w:hAnsi="Book Antiqua" w:cs="Arial"/>
          <w:sz w:val="22"/>
        </w:rPr>
      </w:pPr>
    </w:p>
    <w:tbl>
      <w:tblPr>
        <w:tblW w:w="918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949"/>
        <w:gridCol w:w="2606"/>
        <w:gridCol w:w="2880"/>
      </w:tblGrid>
      <w:tr w:rsidR="003E60F3" w14:paraId="1B6E01D2" w14:textId="77777777">
        <w:trPr>
          <w:trHeight w:val="542"/>
        </w:trPr>
        <w:tc>
          <w:tcPr>
            <w:tcW w:w="745" w:type="dxa"/>
          </w:tcPr>
          <w:p w14:paraId="31FD3279" w14:textId="77777777" w:rsidR="003E60F3" w:rsidRDefault="00000000">
            <w:pPr>
              <w:spacing w:after="0" w:line="240" w:lineRule="auto"/>
              <w:jc w:val="center"/>
              <w:rPr>
                <w:rFonts w:ascii="Book Antiqua" w:hAnsi="Book Antiqua" w:cs="Arial"/>
                <w:sz w:val="22"/>
              </w:rPr>
            </w:pPr>
            <w:proofErr w:type="spellStart"/>
            <w:r>
              <w:rPr>
                <w:rFonts w:ascii="Book Antiqua" w:hAnsi="Book Antiqua" w:cs="Arial"/>
                <w:sz w:val="22"/>
              </w:rPr>
              <w:t>S.No</w:t>
            </w:r>
            <w:proofErr w:type="spellEnd"/>
            <w:r>
              <w:rPr>
                <w:rFonts w:ascii="Book Antiqua" w:hAnsi="Book Antiqua" w:cs="Arial"/>
                <w:sz w:val="22"/>
              </w:rPr>
              <w:t>.</w:t>
            </w:r>
          </w:p>
        </w:tc>
        <w:tc>
          <w:tcPr>
            <w:tcW w:w="2949" w:type="dxa"/>
          </w:tcPr>
          <w:p w14:paraId="59860BA5"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Preferential / Free Trade Agreement with India</w:t>
            </w:r>
          </w:p>
        </w:tc>
        <w:tc>
          <w:tcPr>
            <w:tcW w:w="2606" w:type="dxa"/>
          </w:tcPr>
          <w:p w14:paraId="0679A1EB"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Preferential Imports from India (US$ million)</w:t>
            </w:r>
          </w:p>
        </w:tc>
        <w:tc>
          <w:tcPr>
            <w:tcW w:w="2880" w:type="dxa"/>
          </w:tcPr>
          <w:p w14:paraId="03457A35"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Preferential Imports from World (US$ million)</w:t>
            </w:r>
          </w:p>
        </w:tc>
      </w:tr>
      <w:tr w:rsidR="003E60F3" w14:paraId="00106DA7" w14:textId="77777777">
        <w:trPr>
          <w:trHeight w:val="130"/>
        </w:trPr>
        <w:tc>
          <w:tcPr>
            <w:tcW w:w="745" w:type="dxa"/>
          </w:tcPr>
          <w:p w14:paraId="6648A277" w14:textId="77777777" w:rsidR="003E60F3" w:rsidRDefault="00000000">
            <w:pPr>
              <w:spacing w:after="0" w:line="240" w:lineRule="auto"/>
              <w:rPr>
                <w:rFonts w:ascii="Book Antiqua" w:hAnsi="Book Antiqua" w:cs="Arial"/>
                <w:sz w:val="22"/>
              </w:rPr>
            </w:pPr>
            <w:r>
              <w:rPr>
                <w:rFonts w:ascii="Book Antiqua" w:hAnsi="Book Antiqua" w:cs="Arial"/>
                <w:sz w:val="22"/>
              </w:rPr>
              <w:t>1</w:t>
            </w:r>
          </w:p>
        </w:tc>
        <w:tc>
          <w:tcPr>
            <w:tcW w:w="2949" w:type="dxa"/>
          </w:tcPr>
          <w:p w14:paraId="0B8DA386"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6" w:type="dxa"/>
          </w:tcPr>
          <w:p w14:paraId="53C6FB8F"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val="restart"/>
          </w:tcPr>
          <w:p w14:paraId="13AD796A" w14:textId="77777777" w:rsidR="003E60F3" w:rsidRDefault="003E60F3">
            <w:pPr>
              <w:spacing w:after="0" w:line="240" w:lineRule="auto"/>
              <w:rPr>
                <w:rFonts w:ascii="Book Antiqua" w:hAnsi="Book Antiqua" w:cs="Arial"/>
                <w:sz w:val="22"/>
              </w:rPr>
            </w:pPr>
          </w:p>
          <w:p w14:paraId="01179088" w14:textId="77777777" w:rsidR="003E60F3" w:rsidRDefault="00000000">
            <w:pPr>
              <w:spacing w:after="0" w:line="240" w:lineRule="auto"/>
              <w:rPr>
                <w:rFonts w:ascii="Book Antiqua" w:hAnsi="Book Antiqua" w:cs="Arial"/>
                <w:sz w:val="22"/>
              </w:rPr>
            </w:pPr>
            <w:r>
              <w:rPr>
                <w:rFonts w:ascii="Book Antiqua" w:hAnsi="Book Antiqua" w:cs="Arial"/>
                <w:sz w:val="22"/>
              </w:rPr>
              <w:t>Not available</w:t>
            </w:r>
          </w:p>
        </w:tc>
      </w:tr>
      <w:tr w:rsidR="003E60F3" w14:paraId="5F316550" w14:textId="77777777">
        <w:trPr>
          <w:trHeight w:val="143"/>
        </w:trPr>
        <w:tc>
          <w:tcPr>
            <w:tcW w:w="745" w:type="dxa"/>
          </w:tcPr>
          <w:p w14:paraId="114B54A6" w14:textId="77777777" w:rsidR="003E60F3" w:rsidRDefault="00000000">
            <w:pPr>
              <w:spacing w:after="0" w:line="240" w:lineRule="auto"/>
              <w:rPr>
                <w:rFonts w:ascii="Book Antiqua" w:hAnsi="Book Antiqua" w:cs="Arial"/>
                <w:sz w:val="22"/>
              </w:rPr>
            </w:pPr>
            <w:r>
              <w:rPr>
                <w:rFonts w:ascii="Book Antiqua" w:hAnsi="Book Antiqua" w:cs="Arial"/>
                <w:sz w:val="22"/>
              </w:rPr>
              <w:t>2</w:t>
            </w:r>
          </w:p>
        </w:tc>
        <w:tc>
          <w:tcPr>
            <w:tcW w:w="2949" w:type="dxa"/>
          </w:tcPr>
          <w:p w14:paraId="11FB0D07"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6" w:type="dxa"/>
          </w:tcPr>
          <w:p w14:paraId="672F9309"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tcPr>
          <w:p w14:paraId="2728B195" w14:textId="77777777" w:rsidR="003E60F3" w:rsidRDefault="003E60F3">
            <w:pPr>
              <w:spacing w:after="0" w:line="240" w:lineRule="auto"/>
              <w:rPr>
                <w:rFonts w:ascii="Book Antiqua" w:hAnsi="Book Antiqua" w:cs="Arial"/>
                <w:sz w:val="22"/>
              </w:rPr>
            </w:pPr>
          </w:p>
        </w:tc>
      </w:tr>
      <w:tr w:rsidR="003E60F3" w14:paraId="259764A4" w14:textId="77777777">
        <w:trPr>
          <w:trHeight w:val="143"/>
        </w:trPr>
        <w:tc>
          <w:tcPr>
            <w:tcW w:w="745" w:type="dxa"/>
          </w:tcPr>
          <w:p w14:paraId="05089325" w14:textId="77777777" w:rsidR="003E60F3" w:rsidRDefault="003E60F3">
            <w:pPr>
              <w:spacing w:after="0" w:line="240" w:lineRule="auto"/>
              <w:rPr>
                <w:rFonts w:ascii="Book Antiqua" w:hAnsi="Book Antiqua" w:cs="Arial"/>
                <w:sz w:val="22"/>
              </w:rPr>
            </w:pPr>
          </w:p>
        </w:tc>
        <w:tc>
          <w:tcPr>
            <w:tcW w:w="2949" w:type="dxa"/>
          </w:tcPr>
          <w:p w14:paraId="3501A731" w14:textId="77777777" w:rsidR="003E60F3" w:rsidRDefault="003E60F3">
            <w:pPr>
              <w:spacing w:after="0" w:line="240" w:lineRule="auto"/>
              <w:rPr>
                <w:rFonts w:ascii="Book Antiqua" w:hAnsi="Book Antiqua" w:cs="Arial"/>
                <w:sz w:val="22"/>
              </w:rPr>
            </w:pPr>
          </w:p>
        </w:tc>
        <w:tc>
          <w:tcPr>
            <w:tcW w:w="2606" w:type="dxa"/>
          </w:tcPr>
          <w:p w14:paraId="1B77D7D9" w14:textId="77777777" w:rsidR="003E60F3" w:rsidRDefault="003E60F3">
            <w:pPr>
              <w:spacing w:after="0" w:line="240" w:lineRule="auto"/>
              <w:rPr>
                <w:rFonts w:ascii="Book Antiqua" w:hAnsi="Book Antiqua" w:cs="Arial"/>
                <w:sz w:val="22"/>
                <w:lang w:val="ru-RU"/>
              </w:rPr>
            </w:pPr>
          </w:p>
        </w:tc>
        <w:tc>
          <w:tcPr>
            <w:tcW w:w="2880" w:type="dxa"/>
            <w:vMerge/>
          </w:tcPr>
          <w:p w14:paraId="5FA05986" w14:textId="77777777" w:rsidR="003E60F3" w:rsidRDefault="003E60F3">
            <w:pPr>
              <w:spacing w:after="0" w:line="240" w:lineRule="auto"/>
              <w:rPr>
                <w:rFonts w:ascii="Book Antiqua" w:hAnsi="Book Antiqua" w:cs="Arial"/>
                <w:sz w:val="22"/>
              </w:rPr>
            </w:pPr>
          </w:p>
        </w:tc>
      </w:tr>
    </w:tbl>
    <w:p w14:paraId="3BFC9DD4" w14:textId="77777777" w:rsidR="003E60F3" w:rsidRDefault="00000000">
      <w:pPr>
        <w:spacing w:after="0" w:line="240" w:lineRule="auto"/>
        <w:ind w:left="633"/>
        <w:rPr>
          <w:rFonts w:ascii="Book Antiqua" w:hAnsi="Book Antiqua" w:cs="Arial"/>
          <w:b/>
          <w:sz w:val="22"/>
        </w:rPr>
      </w:pPr>
      <w:r>
        <w:rPr>
          <w:rFonts w:ascii="Book Antiqua" w:hAnsi="Book Antiqua" w:cs="Arial"/>
          <w:sz w:val="22"/>
        </w:rPr>
        <w:tab/>
      </w:r>
      <w:r>
        <w:rPr>
          <w:rFonts w:ascii="Book Antiqua" w:hAnsi="Book Antiqua" w:cs="Arial"/>
          <w:b/>
          <w:sz w:val="22"/>
        </w:rPr>
        <w:t>(Source: Customs/National Trade Statistics of reporting country)</w:t>
      </w:r>
    </w:p>
    <w:p w14:paraId="653F94F9" w14:textId="77777777" w:rsidR="003E60F3" w:rsidRDefault="003E60F3">
      <w:pPr>
        <w:spacing w:after="0" w:line="240" w:lineRule="auto"/>
        <w:ind w:left="633"/>
        <w:rPr>
          <w:rFonts w:ascii="Book Antiqua" w:hAnsi="Book Antiqua" w:cs="Arial"/>
          <w:sz w:val="22"/>
        </w:rPr>
      </w:pPr>
    </w:p>
    <w:tbl>
      <w:tblPr>
        <w:tblW w:w="918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2950"/>
        <w:gridCol w:w="2605"/>
        <w:gridCol w:w="2880"/>
      </w:tblGrid>
      <w:tr w:rsidR="003E60F3" w14:paraId="45BF5254" w14:textId="77777777">
        <w:trPr>
          <w:trHeight w:val="542"/>
        </w:trPr>
        <w:tc>
          <w:tcPr>
            <w:tcW w:w="745" w:type="dxa"/>
          </w:tcPr>
          <w:p w14:paraId="5342EED2" w14:textId="77777777" w:rsidR="003E60F3" w:rsidRDefault="00000000">
            <w:pPr>
              <w:spacing w:after="0" w:line="240" w:lineRule="auto"/>
              <w:jc w:val="center"/>
              <w:rPr>
                <w:rFonts w:ascii="Book Antiqua" w:hAnsi="Book Antiqua" w:cs="Arial"/>
                <w:sz w:val="22"/>
              </w:rPr>
            </w:pPr>
            <w:proofErr w:type="spellStart"/>
            <w:r>
              <w:rPr>
                <w:rFonts w:ascii="Book Antiqua" w:hAnsi="Book Antiqua" w:cs="Arial"/>
                <w:sz w:val="22"/>
              </w:rPr>
              <w:t>S.No</w:t>
            </w:r>
            <w:proofErr w:type="spellEnd"/>
            <w:r>
              <w:rPr>
                <w:rFonts w:ascii="Book Antiqua" w:hAnsi="Book Antiqua" w:cs="Arial"/>
                <w:sz w:val="22"/>
              </w:rPr>
              <w:t>.</w:t>
            </w:r>
          </w:p>
        </w:tc>
        <w:tc>
          <w:tcPr>
            <w:tcW w:w="2950" w:type="dxa"/>
          </w:tcPr>
          <w:p w14:paraId="49D0CA60"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Preferential / Free Trade Agreement with India</w:t>
            </w:r>
          </w:p>
        </w:tc>
        <w:tc>
          <w:tcPr>
            <w:tcW w:w="2605" w:type="dxa"/>
          </w:tcPr>
          <w:p w14:paraId="69F0A7C7" w14:textId="77777777" w:rsidR="003E60F3" w:rsidRDefault="00000000">
            <w:pPr>
              <w:spacing w:after="0" w:line="240" w:lineRule="auto"/>
              <w:jc w:val="center"/>
              <w:rPr>
                <w:rFonts w:ascii="Book Antiqua" w:hAnsi="Book Antiqua" w:cs="Arial"/>
                <w:sz w:val="22"/>
              </w:rPr>
            </w:pPr>
            <w:r>
              <w:rPr>
                <w:rFonts w:ascii="Book Antiqua" w:hAnsi="Book Antiqua" w:cs="Arial"/>
                <w:sz w:val="22"/>
              </w:rPr>
              <w:t xml:space="preserve">Preferential Exports to India (US$ million) </w:t>
            </w:r>
          </w:p>
        </w:tc>
        <w:tc>
          <w:tcPr>
            <w:tcW w:w="2880" w:type="dxa"/>
          </w:tcPr>
          <w:p w14:paraId="50617481"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Preferential Exports to World (US$ million)</w:t>
            </w:r>
          </w:p>
        </w:tc>
      </w:tr>
      <w:tr w:rsidR="003E60F3" w14:paraId="6ED09B20" w14:textId="77777777">
        <w:trPr>
          <w:trHeight w:val="130"/>
        </w:trPr>
        <w:tc>
          <w:tcPr>
            <w:tcW w:w="745" w:type="dxa"/>
          </w:tcPr>
          <w:p w14:paraId="57C635B5" w14:textId="77777777" w:rsidR="003E60F3" w:rsidRDefault="00000000">
            <w:pPr>
              <w:spacing w:after="0" w:line="240" w:lineRule="auto"/>
              <w:rPr>
                <w:rFonts w:ascii="Book Antiqua" w:hAnsi="Book Antiqua" w:cs="Arial"/>
                <w:sz w:val="22"/>
              </w:rPr>
            </w:pPr>
            <w:r>
              <w:rPr>
                <w:rFonts w:ascii="Book Antiqua" w:hAnsi="Book Antiqua" w:cs="Arial"/>
                <w:sz w:val="22"/>
              </w:rPr>
              <w:t>1</w:t>
            </w:r>
          </w:p>
        </w:tc>
        <w:tc>
          <w:tcPr>
            <w:tcW w:w="2950" w:type="dxa"/>
          </w:tcPr>
          <w:p w14:paraId="6A074EBF"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5" w:type="dxa"/>
          </w:tcPr>
          <w:p w14:paraId="3564E81A"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val="restart"/>
          </w:tcPr>
          <w:p w14:paraId="7B290ACD" w14:textId="77777777" w:rsidR="003E60F3" w:rsidRDefault="003E60F3">
            <w:pPr>
              <w:spacing w:after="0" w:line="240" w:lineRule="auto"/>
              <w:rPr>
                <w:rFonts w:ascii="Book Antiqua" w:hAnsi="Book Antiqua" w:cs="Arial"/>
                <w:sz w:val="22"/>
              </w:rPr>
            </w:pPr>
          </w:p>
          <w:p w14:paraId="7090671C" w14:textId="77777777" w:rsidR="003E60F3" w:rsidRDefault="00000000">
            <w:pPr>
              <w:spacing w:after="0" w:line="240" w:lineRule="auto"/>
              <w:rPr>
                <w:rFonts w:ascii="Book Antiqua" w:hAnsi="Book Antiqua" w:cs="Arial"/>
                <w:sz w:val="22"/>
              </w:rPr>
            </w:pPr>
            <w:r>
              <w:rPr>
                <w:rFonts w:ascii="Book Antiqua" w:hAnsi="Book Antiqua" w:cs="Arial"/>
                <w:sz w:val="22"/>
              </w:rPr>
              <w:t>Not available</w:t>
            </w:r>
          </w:p>
        </w:tc>
      </w:tr>
      <w:tr w:rsidR="003E60F3" w14:paraId="0D417743" w14:textId="77777777">
        <w:trPr>
          <w:trHeight w:val="143"/>
        </w:trPr>
        <w:tc>
          <w:tcPr>
            <w:tcW w:w="745" w:type="dxa"/>
          </w:tcPr>
          <w:p w14:paraId="53DC0180" w14:textId="77777777" w:rsidR="003E60F3" w:rsidRDefault="00000000">
            <w:pPr>
              <w:spacing w:after="0" w:line="240" w:lineRule="auto"/>
              <w:rPr>
                <w:rFonts w:ascii="Book Antiqua" w:hAnsi="Book Antiqua" w:cs="Arial"/>
                <w:sz w:val="22"/>
              </w:rPr>
            </w:pPr>
            <w:r>
              <w:rPr>
                <w:rFonts w:ascii="Book Antiqua" w:hAnsi="Book Antiqua" w:cs="Arial"/>
                <w:sz w:val="22"/>
              </w:rPr>
              <w:t>2</w:t>
            </w:r>
          </w:p>
        </w:tc>
        <w:tc>
          <w:tcPr>
            <w:tcW w:w="2950" w:type="dxa"/>
          </w:tcPr>
          <w:p w14:paraId="3A32747A"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605" w:type="dxa"/>
          </w:tcPr>
          <w:p w14:paraId="3CAB3227" w14:textId="77777777" w:rsidR="003E60F3" w:rsidRDefault="00000000">
            <w:pPr>
              <w:spacing w:after="0" w:line="240" w:lineRule="auto"/>
              <w:jc w:val="center"/>
              <w:rPr>
                <w:rFonts w:ascii="Book Antiqua" w:hAnsi="Book Antiqua" w:cs="Arial"/>
                <w:sz w:val="22"/>
              </w:rPr>
            </w:pPr>
            <w:r>
              <w:rPr>
                <w:rFonts w:ascii="Book Antiqua" w:hAnsi="Book Antiqua" w:cs="Arial"/>
                <w:sz w:val="22"/>
              </w:rPr>
              <w:t>N/A</w:t>
            </w:r>
          </w:p>
        </w:tc>
        <w:tc>
          <w:tcPr>
            <w:tcW w:w="2880" w:type="dxa"/>
            <w:vMerge/>
          </w:tcPr>
          <w:p w14:paraId="0EAFE71A" w14:textId="77777777" w:rsidR="003E60F3" w:rsidRDefault="003E60F3">
            <w:pPr>
              <w:spacing w:after="0" w:line="240" w:lineRule="auto"/>
              <w:rPr>
                <w:rFonts w:ascii="Book Antiqua" w:hAnsi="Book Antiqua" w:cs="Arial"/>
                <w:sz w:val="22"/>
              </w:rPr>
            </w:pPr>
          </w:p>
        </w:tc>
      </w:tr>
      <w:tr w:rsidR="003E60F3" w14:paraId="0ACA3B4E" w14:textId="77777777">
        <w:trPr>
          <w:trHeight w:val="143"/>
        </w:trPr>
        <w:tc>
          <w:tcPr>
            <w:tcW w:w="745" w:type="dxa"/>
          </w:tcPr>
          <w:p w14:paraId="2388FC44" w14:textId="77777777" w:rsidR="003E60F3" w:rsidRDefault="003E60F3">
            <w:pPr>
              <w:spacing w:after="0" w:line="240" w:lineRule="auto"/>
              <w:rPr>
                <w:rFonts w:ascii="Book Antiqua" w:hAnsi="Book Antiqua" w:cs="Arial"/>
                <w:sz w:val="22"/>
              </w:rPr>
            </w:pPr>
          </w:p>
        </w:tc>
        <w:tc>
          <w:tcPr>
            <w:tcW w:w="2950" w:type="dxa"/>
          </w:tcPr>
          <w:p w14:paraId="594275A6" w14:textId="77777777" w:rsidR="003E60F3" w:rsidRDefault="003E60F3">
            <w:pPr>
              <w:spacing w:after="0" w:line="240" w:lineRule="auto"/>
              <w:rPr>
                <w:rFonts w:ascii="Book Antiqua" w:hAnsi="Book Antiqua" w:cs="Arial"/>
                <w:sz w:val="22"/>
              </w:rPr>
            </w:pPr>
          </w:p>
        </w:tc>
        <w:tc>
          <w:tcPr>
            <w:tcW w:w="2605" w:type="dxa"/>
          </w:tcPr>
          <w:p w14:paraId="65A83CF1" w14:textId="77777777" w:rsidR="003E60F3" w:rsidRDefault="003E60F3">
            <w:pPr>
              <w:spacing w:after="0" w:line="240" w:lineRule="auto"/>
              <w:rPr>
                <w:rFonts w:ascii="Book Antiqua" w:hAnsi="Book Antiqua" w:cs="Arial"/>
                <w:sz w:val="22"/>
              </w:rPr>
            </w:pPr>
          </w:p>
        </w:tc>
        <w:tc>
          <w:tcPr>
            <w:tcW w:w="2880" w:type="dxa"/>
            <w:vMerge/>
          </w:tcPr>
          <w:p w14:paraId="0236C903" w14:textId="77777777" w:rsidR="003E60F3" w:rsidRDefault="003E60F3">
            <w:pPr>
              <w:spacing w:after="0" w:line="240" w:lineRule="auto"/>
              <w:rPr>
                <w:rFonts w:ascii="Book Antiqua" w:hAnsi="Book Antiqua" w:cs="Arial"/>
                <w:sz w:val="22"/>
              </w:rPr>
            </w:pPr>
          </w:p>
        </w:tc>
      </w:tr>
    </w:tbl>
    <w:p w14:paraId="0B51D032" w14:textId="77777777" w:rsidR="003E60F3" w:rsidRDefault="00000000">
      <w:pPr>
        <w:spacing w:after="0" w:line="240" w:lineRule="auto"/>
        <w:ind w:left="1080"/>
        <w:rPr>
          <w:rFonts w:ascii="Book Antiqua" w:hAnsi="Book Antiqua" w:cs="Arial"/>
          <w:b/>
          <w:sz w:val="22"/>
        </w:rPr>
      </w:pPr>
      <w:r>
        <w:rPr>
          <w:rFonts w:ascii="Book Antiqua" w:hAnsi="Book Antiqua" w:cs="Arial"/>
          <w:b/>
          <w:sz w:val="22"/>
        </w:rPr>
        <w:t>(Source: based on Certificate of Origin issued by reporting country)</w:t>
      </w:r>
    </w:p>
    <w:p w14:paraId="5CACC2C1" w14:textId="77777777" w:rsidR="003E60F3" w:rsidRDefault="003E60F3">
      <w:pPr>
        <w:spacing w:after="0" w:line="240" w:lineRule="auto"/>
        <w:rPr>
          <w:rFonts w:ascii="Book Antiqua" w:hAnsi="Book Antiqua" w:cs="Arial"/>
          <w:sz w:val="22"/>
        </w:rPr>
      </w:pPr>
    </w:p>
    <w:tbl>
      <w:tblPr>
        <w:tblpPr w:leftFromText="180" w:rightFromText="180" w:vertAnchor="text" w:horzAnchor="page" w:tblpX="6589"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tblGrid>
      <w:tr w:rsidR="003E60F3" w14:paraId="6F73A073" w14:textId="77777777">
        <w:trPr>
          <w:trHeight w:val="342"/>
        </w:trPr>
        <w:tc>
          <w:tcPr>
            <w:tcW w:w="447" w:type="dxa"/>
            <w:vAlign w:val="center"/>
          </w:tcPr>
          <w:p w14:paraId="6AB84453"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3A2211C6"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c>
          <w:tcPr>
            <w:tcW w:w="406" w:type="dxa"/>
            <w:vAlign w:val="center"/>
          </w:tcPr>
          <w:p w14:paraId="4810A8CE"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tcBorders>
              <w:right w:val="single" w:sz="4" w:space="0" w:color="auto"/>
            </w:tcBorders>
            <w:vAlign w:val="center"/>
          </w:tcPr>
          <w:p w14:paraId="4228B270"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2E525718"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27E3F67B"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41DF5ED4" w14:textId="77777777" w:rsidR="003E60F3" w:rsidRDefault="003E60F3">
      <w:pPr>
        <w:spacing w:after="0" w:line="240" w:lineRule="auto"/>
        <w:rPr>
          <w:rFonts w:ascii="Book Antiqua" w:hAnsi="Book Antiqua" w:cs="Arial"/>
          <w:sz w:val="22"/>
        </w:rPr>
      </w:pPr>
    </w:p>
    <w:p w14:paraId="3145B904" w14:textId="77777777" w:rsidR="003E60F3" w:rsidRDefault="003E60F3">
      <w:pPr>
        <w:spacing w:after="0" w:line="240" w:lineRule="auto"/>
        <w:rPr>
          <w:rFonts w:ascii="Book Antiqua" w:hAnsi="Book Antiqua" w:cs="Arial"/>
          <w:sz w:val="22"/>
        </w:rPr>
      </w:pPr>
    </w:p>
    <w:p w14:paraId="5AD7ABAA" w14:textId="77777777" w:rsidR="003E60F3" w:rsidRDefault="003E60F3">
      <w:pPr>
        <w:spacing w:after="0" w:line="240" w:lineRule="auto"/>
        <w:ind w:left="1080"/>
        <w:rPr>
          <w:rFonts w:ascii="Book Antiqua" w:hAnsi="Book Antiqua" w:cs="Arial"/>
          <w:sz w:val="22"/>
        </w:rPr>
      </w:pPr>
    </w:p>
    <w:p w14:paraId="1EE1711A" w14:textId="77777777" w:rsidR="003E60F3" w:rsidRDefault="00000000">
      <w:pPr>
        <w:spacing w:after="0" w:line="240" w:lineRule="auto"/>
        <w:ind w:left="1080"/>
        <w:jc w:val="both"/>
        <w:rPr>
          <w:rFonts w:ascii="Book Antiqua" w:hAnsi="Book Antiqua" w:cs="Arial"/>
          <w:sz w:val="22"/>
        </w:rPr>
      </w:pPr>
      <w:r>
        <w:rPr>
          <w:rFonts w:ascii="Book Antiqua" w:hAnsi="Book Antiqua" w:cs="Arial"/>
          <w:b/>
          <w:sz w:val="22"/>
        </w:rPr>
        <w:t xml:space="preserve">Total trade </w:t>
      </w:r>
      <w:r>
        <w:rPr>
          <w:rFonts w:ascii="Book Antiqua" w:hAnsi="Book Antiqua" w:cs="Arial"/>
          <w:sz w:val="22"/>
        </w:rPr>
        <w:t xml:space="preserve">of Uzbekistan with India during the month </w:t>
      </w:r>
      <w:r>
        <w:rPr>
          <w:rFonts w:ascii="Book Antiqua" w:hAnsi="Book Antiqua" w:cs="Arial"/>
          <w:b/>
          <w:sz w:val="22"/>
        </w:rPr>
        <w:t xml:space="preserve">is USD </w:t>
      </w:r>
      <w:r>
        <w:rPr>
          <w:rFonts w:ascii="Book Antiqua" w:hAnsi="Book Antiqua"/>
          <w:b/>
          <w:sz w:val="22"/>
        </w:rPr>
        <w:t xml:space="preserve">133.1 </w:t>
      </w:r>
      <w:proofErr w:type="spellStart"/>
      <w:r>
        <w:rPr>
          <w:rFonts w:ascii="Book Antiqua" w:hAnsi="Book Antiqua"/>
          <w:b/>
          <w:sz w:val="22"/>
        </w:rPr>
        <w:t>mln</w:t>
      </w:r>
      <w:proofErr w:type="spellEnd"/>
      <w:r>
        <w:rPr>
          <w:rFonts w:ascii="Book Antiqua" w:hAnsi="Book Antiqua"/>
          <w:b/>
          <w:sz w:val="22"/>
        </w:rPr>
        <w:t>.</w:t>
      </w:r>
      <w:r>
        <w:rPr>
          <w:rFonts w:ascii="Book Antiqua" w:hAnsi="Book Antiqua" w:cs="Arial"/>
          <w:sz w:val="22"/>
        </w:rPr>
        <w:t xml:space="preserve"> Specific item wise data of items of import from India is not available. However, items of major imports and exports of Uzbekistan from other countries during June 2026 are mentioned in column (c) &amp; (d) below </w:t>
      </w:r>
    </w:p>
    <w:p w14:paraId="49BCABD7" w14:textId="77777777" w:rsidR="003E60F3" w:rsidRDefault="003E60F3">
      <w:pPr>
        <w:spacing w:after="0" w:line="240" w:lineRule="auto"/>
        <w:ind w:left="1080"/>
        <w:jc w:val="both"/>
        <w:rPr>
          <w:rFonts w:ascii="Book Antiqua" w:hAnsi="Book Antiqua" w:cs="Arial"/>
          <w:sz w:val="22"/>
        </w:rPr>
      </w:pPr>
    </w:p>
    <w:p w14:paraId="66193630" w14:textId="77777777" w:rsidR="003E60F3" w:rsidRDefault="003E60F3">
      <w:pPr>
        <w:spacing w:after="0" w:line="240" w:lineRule="auto"/>
        <w:ind w:left="1080"/>
        <w:rPr>
          <w:rFonts w:ascii="Book Antiqua" w:hAnsi="Book Antiqua" w:cs="Arial"/>
          <w:sz w:val="22"/>
        </w:rPr>
      </w:pPr>
    </w:p>
    <w:tbl>
      <w:tblPr>
        <w:tblpPr w:leftFromText="180" w:rightFromText="180" w:vertAnchor="text" w:horzAnchor="page" w:tblpX="6589"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gridCol w:w="406"/>
      </w:tblGrid>
      <w:tr w:rsidR="003E60F3" w14:paraId="2FBEACBF" w14:textId="77777777">
        <w:trPr>
          <w:trHeight w:val="342"/>
        </w:trPr>
        <w:tc>
          <w:tcPr>
            <w:tcW w:w="447" w:type="dxa"/>
            <w:vAlign w:val="center"/>
          </w:tcPr>
          <w:p w14:paraId="7040BC88"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7E8D9939"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c>
          <w:tcPr>
            <w:tcW w:w="406" w:type="dxa"/>
            <w:vAlign w:val="center"/>
          </w:tcPr>
          <w:p w14:paraId="193C2E99" w14:textId="77777777" w:rsidR="003E60F3" w:rsidRDefault="00000000">
            <w:pPr>
              <w:spacing w:after="0" w:line="240" w:lineRule="auto"/>
              <w:jc w:val="center"/>
              <w:rPr>
                <w:rFonts w:ascii="Book Antiqua" w:hAnsi="Book Antiqua" w:cs="Arial"/>
                <w:sz w:val="22"/>
              </w:rPr>
            </w:pPr>
            <w:r>
              <w:rPr>
                <w:rFonts w:ascii="Book Antiqua" w:hAnsi="Book Antiqua" w:cs="Arial"/>
                <w:sz w:val="22"/>
              </w:rPr>
              <w:t>-</w:t>
            </w:r>
          </w:p>
        </w:tc>
        <w:tc>
          <w:tcPr>
            <w:tcW w:w="406" w:type="dxa"/>
            <w:tcBorders>
              <w:right w:val="single" w:sz="4" w:space="0" w:color="auto"/>
            </w:tcBorders>
            <w:vAlign w:val="center"/>
          </w:tcPr>
          <w:p w14:paraId="34D4660B"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535B9241"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7B06B4C8"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4B524F72"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40F5D72E" w14:textId="77777777" w:rsidR="003E60F3" w:rsidRDefault="00000000">
      <w:pPr>
        <w:pStyle w:val="ListParagraph"/>
        <w:spacing w:line="240" w:lineRule="auto"/>
        <w:rPr>
          <w:rFonts w:ascii="Book Antiqua" w:eastAsia="Calibri" w:hAnsi="Book Antiqua" w:cs="Arial"/>
          <w:kern w:val="0"/>
          <w:sz w:val="22"/>
          <w:szCs w:val="22"/>
          <w:lang w:val="en-US" w:eastAsia="en-US" w:bidi="ar-SA"/>
        </w:rPr>
      </w:pPr>
      <w:r>
        <w:rPr>
          <w:rFonts w:ascii="Book Antiqua" w:eastAsia="Calibri" w:hAnsi="Book Antiqua" w:cs="Arial"/>
          <w:kern w:val="0"/>
          <w:sz w:val="22"/>
          <w:szCs w:val="22"/>
          <w:lang w:val="en-US" w:eastAsia="en-US" w:bidi="ar-SA"/>
        </w:rPr>
        <w:t xml:space="preserve">Top 10 items of </w:t>
      </w:r>
      <w:r>
        <w:rPr>
          <w:rFonts w:ascii="Book Antiqua" w:eastAsia="Calibri" w:hAnsi="Book Antiqua" w:cs="Arial"/>
          <w:b/>
          <w:kern w:val="0"/>
          <w:sz w:val="22"/>
          <w:szCs w:val="22"/>
          <w:lang w:val="en-US" w:eastAsia="en-US" w:bidi="ar-SA"/>
        </w:rPr>
        <w:t>export to India during</w:t>
      </w:r>
      <w:r>
        <w:rPr>
          <w:rFonts w:ascii="Book Antiqua" w:eastAsia="Calibri" w:hAnsi="Book Antiqua" w:cs="Arial"/>
          <w:kern w:val="0"/>
          <w:sz w:val="22"/>
          <w:szCs w:val="22"/>
          <w:lang w:val="en-US" w:eastAsia="en-US" w:bidi="ar-SA"/>
        </w:rPr>
        <w:t xml:space="preserve"> </w:t>
      </w:r>
    </w:p>
    <w:p w14:paraId="324CD79A" w14:textId="77777777" w:rsidR="003E60F3" w:rsidRDefault="00000000">
      <w:pPr>
        <w:pStyle w:val="ListParagraph"/>
        <w:spacing w:line="240" w:lineRule="auto"/>
        <w:rPr>
          <w:rFonts w:ascii="Book Antiqua" w:eastAsia="Calibri" w:hAnsi="Book Antiqua" w:cs="Arial"/>
          <w:kern w:val="0"/>
          <w:sz w:val="22"/>
          <w:szCs w:val="22"/>
          <w:lang w:val="en-US" w:eastAsia="en-US" w:bidi="ar-SA"/>
        </w:rPr>
      </w:pPr>
      <w:r>
        <w:rPr>
          <w:rFonts w:ascii="Book Antiqua" w:eastAsia="Calibri" w:hAnsi="Book Antiqua" w:cs="Arial"/>
          <w:b/>
          <w:kern w:val="0"/>
          <w:sz w:val="22"/>
          <w:szCs w:val="22"/>
          <w:lang w:val="en-US" w:eastAsia="en-US" w:bidi="ar-SA"/>
        </w:rPr>
        <w:t xml:space="preserve"> </w:t>
      </w:r>
    </w:p>
    <w:p w14:paraId="48F80B42" w14:textId="77777777" w:rsidR="003E60F3" w:rsidRDefault="003E60F3">
      <w:pPr>
        <w:spacing w:after="0" w:line="240" w:lineRule="auto"/>
        <w:ind w:left="720"/>
        <w:rPr>
          <w:rFonts w:ascii="Book Antiqua" w:hAnsi="Book Antiqua" w:cs="Arial"/>
          <w:sz w:val="22"/>
        </w:rPr>
      </w:pPr>
    </w:p>
    <w:p w14:paraId="6ED4B46C" w14:textId="77777777" w:rsidR="003E60F3" w:rsidRDefault="00000000">
      <w:pPr>
        <w:spacing w:after="0" w:line="240" w:lineRule="auto"/>
        <w:ind w:left="1077"/>
        <w:rPr>
          <w:rFonts w:ascii="Book Antiqua" w:hAnsi="Book Antiqua" w:cs="Arial"/>
          <w:sz w:val="22"/>
        </w:rPr>
      </w:pPr>
      <w:r>
        <w:rPr>
          <w:rFonts w:ascii="Book Antiqua" w:hAnsi="Book Antiqua" w:cs="Arial"/>
          <w:b/>
          <w:sz w:val="22"/>
        </w:rPr>
        <w:t>Total export</w:t>
      </w:r>
      <w:r>
        <w:rPr>
          <w:rFonts w:ascii="Book Antiqua" w:hAnsi="Book Antiqua" w:cs="Arial"/>
          <w:sz w:val="22"/>
        </w:rPr>
        <w:t xml:space="preserve"> to India during the month is </w:t>
      </w:r>
      <w:r>
        <w:rPr>
          <w:rFonts w:ascii="Book Antiqua" w:hAnsi="Book Antiqua" w:cs="Arial"/>
          <w:b/>
          <w:sz w:val="22"/>
        </w:rPr>
        <w:t xml:space="preserve">USD </w:t>
      </w:r>
      <w:r>
        <w:rPr>
          <w:rFonts w:ascii="Book Antiqua" w:hAnsi="Book Antiqua" w:cs="Arial"/>
          <w:b/>
          <w:sz w:val="22"/>
          <w:lang w:eastAsia="zh-CN"/>
        </w:rPr>
        <w:t>50.2</w:t>
      </w:r>
      <w:r>
        <w:rPr>
          <w:rFonts w:ascii="Book Antiqua" w:hAnsi="Book Antiqua" w:cs="Arial"/>
          <w:sz w:val="22"/>
        </w:rPr>
        <w:t xml:space="preserve"> </w:t>
      </w:r>
      <w:r>
        <w:rPr>
          <w:rFonts w:ascii="Book Antiqua" w:hAnsi="Book Antiqua" w:cs="Arial"/>
          <w:b/>
          <w:sz w:val="22"/>
        </w:rPr>
        <w:t>million</w:t>
      </w:r>
      <w:r>
        <w:rPr>
          <w:rFonts w:ascii="Book Antiqua" w:hAnsi="Book Antiqua" w:cs="Arial"/>
          <w:sz w:val="22"/>
        </w:rPr>
        <w:t xml:space="preserve">.  Specific item wise data is not available. However, these are the </w:t>
      </w:r>
      <w:r>
        <w:rPr>
          <w:rFonts w:ascii="Book Antiqua" w:hAnsi="Book Antiqua" w:cs="Arial"/>
          <w:b/>
          <w:sz w:val="22"/>
          <w:u w:val="single"/>
        </w:rPr>
        <w:t>major exports</w:t>
      </w:r>
      <w:r>
        <w:rPr>
          <w:rFonts w:ascii="Book Antiqua" w:hAnsi="Book Antiqua" w:cs="Arial"/>
          <w:sz w:val="22"/>
        </w:rPr>
        <w:t xml:space="preserve"> of Uzbekistan to other countries.  </w:t>
      </w:r>
    </w:p>
    <w:p w14:paraId="711A7E14" w14:textId="77777777" w:rsidR="003E60F3" w:rsidRDefault="003E60F3">
      <w:pPr>
        <w:spacing w:after="0" w:line="240" w:lineRule="auto"/>
        <w:ind w:left="1077"/>
        <w:rPr>
          <w:rFonts w:ascii="Book Antiqua" w:hAnsi="Book Antiqua" w:cs="Arial"/>
          <w:sz w:val="22"/>
        </w:rPr>
      </w:pPr>
    </w:p>
    <w:tbl>
      <w:tblPr>
        <w:tblW w:w="892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821"/>
        <w:gridCol w:w="4122"/>
        <w:gridCol w:w="1263"/>
        <w:gridCol w:w="2140"/>
      </w:tblGrid>
      <w:tr w:rsidR="003E60F3" w14:paraId="3FE0437B" w14:textId="77777777">
        <w:trPr>
          <w:trHeight w:val="222"/>
        </w:trPr>
        <w:tc>
          <w:tcPr>
            <w:tcW w:w="577" w:type="dxa"/>
            <w:vMerge w:val="restart"/>
            <w:vAlign w:val="center"/>
          </w:tcPr>
          <w:p w14:paraId="2063C65F" w14:textId="77777777" w:rsidR="003E60F3" w:rsidRDefault="00000000">
            <w:pPr>
              <w:spacing w:after="0" w:line="240" w:lineRule="auto"/>
              <w:jc w:val="center"/>
              <w:rPr>
                <w:rFonts w:ascii="Book Antiqua" w:hAnsi="Book Antiqua" w:cs="Arial"/>
                <w:sz w:val="22"/>
              </w:rPr>
            </w:pPr>
            <w:r>
              <w:rPr>
                <w:rFonts w:ascii="Book Antiqua" w:hAnsi="Book Antiqua" w:cs="Arial"/>
                <w:b/>
                <w:bCs/>
                <w:sz w:val="22"/>
              </w:rPr>
              <w:t>Sl. No</w:t>
            </w:r>
            <w:r>
              <w:rPr>
                <w:rFonts w:ascii="Book Antiqua" w:hAnsi="Book Antiqua" w:cs="Arial"/>
                <w:sz w:val="22"/>
              </w:rPr>
              <w:t>.</w:t>
            </w:r>
          </w:p>
        </w:tc>
        <w:tc>
          <w:tcPr>
            <w:tcW w:w="4943" w:type="dxa"/>
            <w:gridSpan w:val="2"/>
            <w:vAlign w:val="center"/>
          </w:tcPr>
          <w:p w14:paraId="2EBDDCCA"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Commodity</w:t>
            </w:r>
          </w:p>
        </w:tc>
        <w:tc>
          <w:tcPr>
            <w:tcW w:w="1263" w:type="dxa"/>
            <w:vMerge w:val="restart"/>
            <w:vAlign w:val="center"/>
          </w:tcPr>
          <w:p w14:paraId="44CC06A7" w14:textId="77777777" w:rsidR="003E60F3" w:rsidRDefault="00000000">
            <w:pPr>
              <w:spacing w:after="0" w:line="240" w:lineRule="auto"/>
              <w:ind w:left="-74" w:right="-105" w:hanging="36"/>
              <w:jc w:val="center"/>
              <w:rPr>
                <w:rFonts w:ascii="Book Antiqua" w:hAnsi="Book Antiqua" w:cs="Arial"/>
                <w:b/>
                <w:bCs/>
                <w:sz w:val="22"/>
              </w:rPr>
            </w:pPr>
            <w:r>
              <w:rPr>
                <w:rFonts w:ascii="Book Antiqua" w:hAnsi="Book Antiqua" w:cs="Arial"/>
                <w:b/>
                <w:bCs/>
                <w:sz w:val="22"/>
              </w:rPr>
              <w:t>Global Export</w:t>
            </w:r>
          </w:p>
          <w:p w14:paraId="62280344" w14:textId="77777777" w:rsidR="003E60F3" w:rsidRDefault="00000000">
            <w:pPr>
              <w:spacing w:after="0" w:line="240" w:lineRule="auto"/>
              <w:ind w:left="-74" w:right="-105" w:firstLine="74"/>
              <w:jc w:val="center"/>
              <w:rPr>
                <w:rFonts w:ascii="Book Antiqua" w:hAnsi="Book Antiqua" w:cs="Arial"/>
                <w:b/>
                <w:bCs/>
                <w:sz w:val="22"/>
              </w:rPr>
            </w:pPr>
            <w:r>
              <w:rPr>
                <w:rFonts w:ascii="Book Antiqua" w:hAnsi="Book Antiqua" w:cs="Arial"/>
                <w:b/>
                <w:bCs/>
                <w:sz w:val="22"/>
              </w:rPr>
              <w:t>(In US $ million)</w:t>
            </w:r>
          </w:p>
        </w:tc>
        <w:tc>
          <w:tcPr>
            <w:tcW w:w="2140" w:type="dxa"/>
            <w:vMerge w:val="restart"/>
            <w:vAlign w:val="center"/>
          </w:tcPr>
          <w:p w14:paraId="3412364C"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Rationale</w:t>
            </w:r>
          </w:p>
          <w:p w14:paraId="39B9DF58"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(Max.200 words)</w:t>
            </w:r>
          </w:p>
          <w:p w14:paraId="2ABA15BA" w14:textId="77777777" w:rsidR="003E60F3" w:rsidRDefault="003E60F3">
            <w:pPr>
              <w:spacing w:after="0" w:line="240" w:lineRule="auto"/>
              <w:jc w:val="center"/>
              <w:rPr>
                <w:rFonts w:ascii="Book Antiqua" w:hAnsi="Book Antiqua" w:cs="Arial"/>
                <w:b/>
                <w:bCs/>
                <w:sz w:val="22"/>
              </w:rPr>
            </w:pPr>
          </w:p>
        </w:tc>
      </w:tr>
      <w:tr w:rsidR="003E60F3" w14:paraId="37F07D3D" w14:textId="77777777">
        <w:trPr>
          <w:trHeight w:val="171"/>
        </w:trPr>
        <w:tc>
          <w:tcPr>
            <w:tcW w:w="577" w:type="dxa"/>
            <w:vMerge/>
          </w:tcPr>
          <w:p w14:paraId="1989A765" w14:textId="77777777" w:rsidR="003E60F3" w:rsidRDefault="003E60F3">
            <w:pPr>
              <w:spacing w:after="0" w:line="240" w:lineRule="auto"/>
              <w:rPr>
                <w:rFonts w:ascii="Book Antiqua" w:hAnsi="Book Antiqua" w:cs="Arial"/>
                <w:sz w:val="22"/>
              </w:rPr>
            </w:pPr>
          </w:p>
        </w:tc>
        <w:tc>
          <w:tcPr>
            <w:tcW w:w="821" w:type="dxa"/>
            <w:vAlign w:val="center"/>
          </w:tcPr>
          <w:p w14:paraId="50E77BC6"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HS Code</w:t>
            </w:r>
          </w:p>
        </w:tc>
        <w:tc>
          <w:tcPr>
            <w:tcW w:w="4122" w:type="dxa"/>
            <w:vAlign w:val="center"/>
          </w:tcPr>
          <w:p w14:paraId="5B84299A"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Name</w:t>
            </w:r>
          </w:p>
        </w:tc>
        <w:tc>
          <w:tcPr>
            <w:tcW w:w="1263" w:type="dxa"/>
            <w:vMerge/>
          </w:tcPr>
          <w:p w14:paraId="783CEE81" w14:textId="77777777" w:rsidR="003E60F3" w:rsidRDefault="003E60F3">
            <w:pPr>
              <w:spacing w:after="0" w:line="240" w:lineRule="auto"/>
              <w:jc w:val="both"/>
              <w:rPr>
                <w:rFonts w:ascii="Book Antiqua" w:hAnsi="Book Antiqua" w:cs="Arial"/>
                <w:b/>
                <w:bCs/>
                <w:sz w:val="22"/>
              </w:rPr>
            </w:pPr>
          </w:p>
        </w:tc>
        <w:tc>
          <w:tcPr>
            <w:tcW w:w="2140" w:type="dxa"/>
            <w:vMerge/>
          </w:tcPr>
          <w:p w14:paraId="5496CAD7" w14:textId="77777777" w:rsidR="003E60F3" w:rsidRDefault="003E60F3">
            <w:pPr>
              <w:spacing w:after="0" w:line="240" w:lineRule="auto"/>
              <w:jc w:val="both"/>
              <w:rPr>
                <w:rFonts w:ascii="Book Antiqua" w:hAnsi="Book Antiqua" w:cs="Arial"/>
                <w:b/>
                <w:bCs/>
                <w:sz w:val="22"/>
              </w:rPr>
            </w:pPr>
          </w:p>
        </w:tc>
      </w:tr>
      <w:tr w:rsidR="003E60F3" w14:paraId="334A0E08" w14:textId="77777777">
        <w:trPr>
          <w:trHeight w:val="261"/>
        </w:trPr>
        <w:tc>
          <w:tcPr>
            <w:tcW w:w="577" w:type="dxa"/>
            <w:vAlign w:val="center"/>
          </w:tcPr>
          <w:p w14:paraId="20014C8D" w14:textId="77777777" w:rsidR="003E60F3" w:rsidRDefault="00000000">
            <w:pPr>
              <w:spacing w:after="0" w:line="240" w:lineRule="auto"/>
              <w:jc w:val="center"/>
              <w:rPr>
                <w:rFonts w:ascii="Book Antiqua" w:hAnsi="Book Antiqua" w:cs="Arial"/>
                <w:sz w:val="22"/>
              </w:rPr>
            </w:pPr>
            <w:r>
              <w:rPr>
                <w:rFonts w:ascii="Book Antiqua" w:hAnsi="Book Antiqua" w:cs="Arial"/>
                <w:sz w:val="22"/>
              </w:rPr>
              <w:t>01</w:t>
            </w:r>
          </w:p>
        </w:tc>
        <w:tc>
          <w:tcPr>
            <w:tcW w:w="821" w:type="dxa"/>
            <w:vAlign w:val="center"/>
          </w:tcPr>
          <w:p w14:paraId="6CE28A52"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50- 63</w:t>
            </w:r>
          </w:p>
        </w:tc>
        <w:tc>
          <w:tcPr>
            <w:tcW w:w="4122" w:type="dxa"/>
            <w:vAlign w:val="center"/>
          </w:tcPr>
          <w:p w14:paraId="49E16878"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Textile yarn, fabrics, finished goods, and similar products</w:t>
            </w:r>
          </w:p>
        </w:tc>
        <w:tc>
          <w:tcPr>
            <w:tcW w:w="1263" w:type="dxa"/>
          </w:tcPr>
          <w:p w14:paraId="6771A706"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228,1</w:t>
            </w:r>
          </w:p>
        </w:tc>
        <w:tc>
          <w:tcPr>
            <w:tcW w:w="2140" w:type="dxa"/>
            <w:vMerge w:val="restart"/>
          </w:tcPr>
          <w:p w14:paraId="0E216C72"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 xml:space="preserve">Uzbekistan’s global import data given here is for </w:t>
            </w:r>
            <w:r>
              <w:rPr>
                <w:rFonts w:ascii="Book Antiqua" w:eastAsia="Times New Roman" w:hAnsi="Book Antiqua" w:cs="Arial"/>
                <w:b/>
                <w:bCs/>
                <w:sz w:val="22"/>
              </w:rPr>
              <w:t xml:space="preserve">June, 2026. </w:t>
            </w:r>
            <w:r>
              <w:rPr>
                <w:rFonts w:ascii="Book Antiqua" w:eastAsia="Times New Roman" w:hAnsi="Book Antiqua" w:cs="Arial"/>
                <w:sz w:val="22"/>
              </w:rPr>
              <w:t>Itemized bilateral trade data with India is not available on the website of State Statistics Committee of Uzbekistan.</w:t>
            </w:r>
          </w:p>
        </w:tc>
      </w:tr>
      <w:tr w:rsidR="003E60F3" w14:paraId="3461353A" w14:textId="77777777">
        <w:trPr>
          <w:trHeight w:val="359"/>
        </w:trPr>
        <w:tc>
          <w:tcPr>
            <w:tcW w:w="577" w:type="dxa"/>
            <w:vAlign w:val="center"/>
          </w:tcPr>
          <w:p w14:paraId="3B0920B9" w14:textId="77777777" w:rsidR="003E60F3" w:rsidRDefault="00000000">
            <w:pPr>
              <w:spacing w:after="0" w:line="240" w:lineRule="auto"/>
              <w:jc w:val="center"/>
              <w:rPr>
                <w:rFonts w:ascii="Book Antiqua" w:hAnsi="Book Antiqua" w:cs="Arial"/>
                <w:sz w:val="22"/>
              </w:rPr>
            </w:pPr>
            <w:r>
              <w:rPr>
                <w:rFonts w:ascii="Book Antiqua" w:hAnsi="Book Antiqua" w:cs="Arial"/>
                <w:sz w:val="22"/>
              </w:rPr>
              <w:t>02</w:t>
            </w:r>
          </w:p>
        </w:tc>
        <w:tc>
          <w:tcPr>
            <w:tcW w:w="821" w:type="dxa"/>
            <w:vAlign w:val="center"/>
          </w:tcPr>
          <w:p w14:paraId="68392E8C" w14:textId="77777777" w:rsidR="003E60F3" w:rsidRDefault="00000000">
            <w:pPr>
              <w:spacing w:after="0" w:line="240" w:lineRule="auto"/>
              <w:jc w:val="center"/>
              <w:rPr>
                <w:rFonts w:ascii="Book Antiqua" w:hAnsi="Book Antiqua" w:cs="Arial"/>
                <w:sz w:val="22"/>
              </w:rPr>
            </w:pPr>
            <w:r>
              <w:rPr>
                <w:rFonts w:ascii="Book Antiqua" w:hAnsi="Book Antiqua" w:cs="Arial"/>
                <w:sz w:val="22"/>
              </w:rPr>
              <w:t>07</w:t>
            </w:r>
          </w:p>
        </w:tc>
        <w:tc>
          <w:tcPr>
            <w:tcW w:w="4122" w:type="dxa"/>
            <w:vAlign w:val="center"/>
          </w:tcPr>
          <w:p w14:paraId="74BBACCA"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Vegetables and fruits</w:t>
            </w:r>
          </w:p>
        </w:tc>
        <w:tc>
          <w:tcPr>
            <w:tcW w:w="1263" w:type="dxa"/>
          </w:tcPr>
          <w:p w14:paraId="5EE0ABDB"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245,5</w:t>
            </w:r>
          </w:p>
        </w:tc>
        <w:tc>
          <w:tcPr>
            <w:tcW w:w="2140" w:type="dxa"/>
            <w:vMerge/>
          </w:tcPr>
          <w:p w14:paraId="6C2DCEBE" w14:textId="77777777" w:rsidR="003E60F3" w:rsidRDefault="003E60F3">
            <w:pPr>
              <w:spacing w:after="0" w:line="240" w:lineRule="auto"/>
              <w:jc w:val="both"/>
              <w:rPr>
                <w:rFonts w:ascii="Book Antiqua" w:hAnsi="Book Antiqua" w:cs="Arial"/>
                <w:sz w:val="22"/>
              </w:rPr>
            </w:pPr>
          </w:p>
        </w:tc>
      </w:tr>
      <w:tr w:rsidR="003E60F3" w14:paraId="65B46F50" w14:textId="77777777">
        <w:trPr>
          <w:trHeight w:val="90"/>
        </w:trPr>
        <w:tc>
          <w:tcPr>
            <w:tcW w:w="577" w:type="dxa"/>
            <w:vAlign w:val="center"/>
          </w:tcPr>
          <w:p w14:paraId="1043C29F" w14:textId="77777777" w:rsidR="003E60F3" w:rsidRDefault="00000000">
            <w:pPr>
              <w:spacing w:after="0" w:line="240" w:lineRule="auto"/>
              <w:jc w:val="center"/>
              <w:rPr>
                <w:rFonts w:ascii="Book Antiqua" w:hAnsi="Book Antiqua" w:cs="Arial"/>
                <w:sz w:val="22"/>
              </w:rPr>
            </w:pPr>
            <w:r>
              <w:rPr>
                <w:rFonts w:ascii="Book Antiqua" w:hAnsi="Book Antiqua" w:cs="Arial"/>
                <w:sz w:val="22"/>
              </w:rPr>
              <w:t>03</w:t>
            </w:r>
          </w:p>
        </w:tc>
        <w:tc>
          <w:tcPr>
            <w:tcW w:w="821" w:type="dxa"/>
            <w:vAlign w:val="center"/>
          </w:tcPr>
          <w:p w14:paraId="128E0B5B" w14:textId="77777777" w:rsidR="003E60F3" w:rsidRDefault="00000000">
            <w:pPr>
              <w:spacing w:after="0" w:line="240" w:lineRule="auto"/>
              <w:jc w:val="center"/>
              <w:rPr>
                <w:rFonts w:ascii="Book Antiqua" w:hAnsi="Book Antiqua" w:cs="Arial"/>
                <w:sz w:val="22"/>
              </w:rPr>
            </w:pPr>
            <w:r>
              <w:rPr>
                <w:rFonts w:ascii="Book Antiqua" w:hAnsi="Book Antiqua" w:cs="Arial"/>
                <w:sz w:val="22"/>
              </w:rPr>
              <w:t>74</w:t>
            </w:r>
          </w:p>
        </w:tc>
        <w:tc>
          <w:tcPr>
            <w:tcW w:w="4122" w:type="dxa"/>
            <w:vAlign w:val="center"/>
          </w:tcPr>
          <w:p w14:paraId="6E56615F"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Nonferrous metal</w:t>
            </w:r>
          </w:p>
        </w:tc>
        <w:tc>
          <w:tcPr>
            <w:tcW w:w="1263" w:type="dxa"/>
          </w:tcPr>
          <w:p w14:paraId="02E26603"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160,5</w:t>
            </w:r>
          </w:p>
        </w:tc>
        <w:tc>
          <w:tcPr>
            <w:tcW w:w="2140" w:type="dxa"/>
            <w:vMerge/>
          </w:tcPr>
          <w:p w14:paraId="4270352A" w14:textId="77777777" w:rsidR="003E60F3" w:rsidRDefault="003E60F3">
            <w:pPr>
              <w:spacing w:after="0" w:line="240" w:lineRule="auto"/>
              <w:jc w:val="both"/>
              <w:rPr>
                <w:rFonts w:ascii="Book Antiqua" w:hAnsi="Book Antiqua" w:cs="Arial"/>
                <w:sz w:val="22"/>
              </w:rPr>
            </w:pPr>
          </w:p>
        </w:tc>
      </w:tr>
      <w:tr w:rsidR="003E60F3" w14:paraId="19FCDFF7" w14:textId="77777777">
        <w:trPr>
          <w:trHeight w:val="204"/>
        </w:trPr>
        <w:tc>
          <w:tcPr>
            <w:tcW w:w="577" w:type="dxa"/>
            <w:vAlign w:val="center"/>
          </w:tcPr>
          <w:p w14:paraId="561F45D9" w14:textId="77777777" w:rsidR="003E60F3" w:rsidRDefault="00000000">
            <w:pPr>
              <w:spacing w:after="0" w:line="240" w:lineRule="auto"/>
              <w:jc w:val="center"/>
              <w:rPr>
                <w:rFonts w:ascii="Book Antiqua" w:hAnsi="Book Antiqua" w:cs="Arial"/>
                <w:sz w:val="22"/>
              </w:rPr>
            </w:pPr>
            <w:r>
              <w:rPr>
                <w:rFonts w:ascii="Book Antiqua" w:hAnsi="Book Antiqua" w:cs="Arial"/>
                <w:sz w:val="22"/>
              </w:rPr>
              <w:t>04</w:t>
            </w:r>
          </w:p>
        </w:tc>
        <w:tc>
          <w:tcPr>
            <w:tcW w:w="821" w:type="dxa"/>
            <w:vAlign w:val="center"/>
          </w:tcPr>
          <w:p w14:paraId="08C7845B" w14:textId="77777777" w:rsidR="003E60F3" w:rsidRDefault="00000000">
            <w:pPr>
              <w:spacing w:after="0" w:line="240" w:lineRule="auto"/>
              <w:jc w:val="center"/>
              <w:rPr>
                <w:rFonts w:ascii="Book Antiqua" w:hAnsi="Book Antiqua" w:cs="Arial"/>
                <w:sz w:val="22"/>
              </w:rPr>
            </w:pPr>
            <w:r>
              <w:rPr>
                <w:rFonts w:ascii="Book Antiqua" w:hAnsi="Book Antiqua" w:cs="Arial"/>
                <w:sz w:val="22"/>
              </w:rPr>
              <w:t>10-11</w:t>
            </w:r>
          </w:p>
        </w:tc>
        <w:tc>
          <w:tcPr>
            <w:tcW w:w="4122" w:type="dxa"/>
            <w:vAlign w:val="center"/>
          </w:tcPr>
          <w:p w14:paraId="692D4776"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Cereals and products from them</w:t>
            </w:r>
          </w:p>
        </w:tc>
        <w:tc>
          <w:tcPr>
            <w:tcW w:w="1263" w:type="dxa"/>
          </w:tcPr>
          <w:p w14:paraId="091B60BF"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48,2</w:t>
            </w:r>
          </w:p>
        </w:tc>
        <w:tc>
          <w:tcPr>
            <w:tcW w:w="2140" w:type="dxa"/>
            <w:vMerge/>
          </w:tcPr>
          <w:p w14:paraId="7A5B41EB" w14:textId="77777777" w:rsidR="003E60F3" w:rsidRDefault="003E60F3">
            <w:pPr>
              <w:spacing w:after="0" w:line="240" w:lineRule="auto"/>
              <w:jc w:val="both"/>
              <w:rPr>
                <w:rFonts w:ascii="Book Antiqua" w:hAnsi="Book Antiqua" w:cs="Arial"/>
                <w:sz w:val="22"/>
              </w:rPr>
            </w:pPr>
          </w:p>
        </w:tc>
      </w:tr>
      <w:tr w:rsidR="003E60F3" w14:paraId="135294FD" w14:textId="77777777">
        <w:trPr>
          <w:trHeight w:val="204"/>
        </w:trPr>
        <w:tc>
          <w:tcPr>
            <w:tcW w:w="577" w:type="dxa"/>
            <w:vAlign w:val="center"/>
          </w:tcPr>
          <w:p w14:paraId="1528C97F" w14:textId="77777777" w:rsidR="003E60F3" w:rsidRDefault="00000000">
            <w:pPr>
              <w:spacing w:after="0" w:line="240" w:lineRule="auto"/>
              <w:jc w:val="center"/>
              <w:rPr>
                <w:rFonts w:ascii="Book Antiqua" w:hAnsi="Book Antiqua" w:cs="Arial"/>
                <w:sz w:val="22"/>
              </w:rPr>
            </w:pPr>
            <w:r>
              <w:rPr>
                <w:rFonts w:ascii="Book Antiqua" w:hAnsi="Book Antiqua" w:cs="Arial"/>
                <w:sz w:val="22"/>
              </w:rPr>
              <w:t>05</w:t>
            </w:r>
          </w:p>
        </w:tc>
        <w:tc>
          <w:tcPr>
            <w:tcW w:w="821" w:type="dxa"/>
            <w:vAlign w:val="center"/>
          </w:tcPr>
          <w:p w14:paraId="58C6BA8B" w14:textId="77777777" w:rsidR="003E60F3" w:rsidRDefault="00000000">
            <w:pPr>
              <w:spacing w:after="0" w:line="240" w:lineRule="auto"/>
              <w:jc w:val="center"/>
              <w:rPr>
                <w:rFonts w:ascii="Book Antiqua" w:hAnsi="Book Antiqua" w:cs="Arial"/>
                <w:sz w:val="22"/>
              </w:rPr>
            </w:pPr>
            <w:r>
              <w:rPr>
                <w:rFonts w:ascii="Book Antiqua" w:hAnsi="Book Antiqua" w:cs="Arial"/>
                <w:sz w:val="22"/>
              </w:rPr>
              <w:t>27</w:t>
            </w:r>
          </w:p>
        </w:tc>
        <w:tc>
          <w:tcPr>
            <w:tcW w:w="4122" w:type="dxa"/>
            <w:vAlign w:val="center"/>
          </w:tcPr>
          <w:p w14:paraId="5AEF432E"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Natural and artificial gas</w:t>
            </w:r>
          </w:p>
        </w:tc>
        <w:tc>
          <w:tcPr>
            <w:tcW w:w="1263" w:type="dxa"/>
          </w:tcPr>
          <w:p w14:paraId="27F13000"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30</w:t>
            </w:r>
          </w:p>
        </w:tc>
        <w:tc>
          <w:tcPr>
            <w:tcW w:w="2140" w:type="dxa"/>
            <w:vMerge/>
          </w:tcPr>
          <w:p w14:paraId="6ACB463D" w14:textId="77777777" w:rsidR="003E60F3" w:rsidRDefault="003E60F3">
            <w:pPr>
              <w:spacing w:after="0" w:line="240" w:lineRule="auto"/>
              <w:jc w:val="both"/>
              <w:rPr>
                <w:rFonts w:ascii="Book Antiqua" w:hAnsi="Book Antiqua" w:cs="Arial"/>
                <w:sz w:val="22"/>
              </w:rPr>
            </w:pPr>
          </w:p>
        </w:tc>
      </w:tr>
      <w:tr w:rsidR="003E60F3" w14:paraId="30C2AE8C" w14:textId="77777777">
        <w:trPr>
          <w:trHeight w:val="204"/>
        </w:trPr>
        <w:tc>
          <w:tcPr>
            <w:tcW w:w="577" w:type="dxa"/>
            <w:vAlign w:val="center"/>
          </w:tcPr>
          <w:p w14:paraId="622A6714" w14:textId="77777777" w:rsidR="003E60F3" w:rsidRDefault="00000000">
            <w:pPr>
              <w:spacing w:after="0" w:line="240" w:lineRule="auto"/>
              <w:jc w:val="center"/>
              <w:rPr>
                <w:rFonts w:ascii="Book Antiqua" w:hAnsi="Book Antiqua" w:cs="Arial"/>
                <w:sz w:val="22"/>
              </w:rPr>
            </w:pPr>
            <w:r>
              <w:rPr>
                <w:rFonts w:ascii="Book Antiqua" w:hAnsi="Book Antiqua" w:cs="Arial"/>
                <w:sz w:val="22"/>
              </w:rPr>
              <w:t>06</w:t>
            </w:r>
          </w:p>
        </w:tc>
        <w:tc>
          <w:tcPr>
            <w:tcW w:w="821" w:type="dxa"/>
            <w:vAlign w:val="center"/>
          </w:tcPr>
          <w:p w14:paraId="0FC15AD0" w14:textId="77777777" w:rsidR="003E60F3" w:rsidRDefault="00000000">
            <w:pPr>
              <w:spacing w:after="0" w:line="240" w:lineRule="auto"/>
              <w:jc w:val="center"/>
              <w:rPr>
                <w:rFonts w:ascii="Book Antiqua" w:hAnsi="Book Antiqua" w:cs="Arial"/>
                <w:sz w:val="22"/>
              </w:rPr>
            </w:pPr>
            <w:r>
              <w:rPr>
                <w:rFonts w:ascii="Book Antiqua" w:hAnsi="Book Antiqua" w:cs="Arial"/>
                <w:sz w:val="22"/>
              </w:rPr>
              <w:t>28</w:t>
            </w:r>
          </w:p>
        </w:tc>
        <w:tc>
          <w:tcPr>
            <w:tcW w:w="4122" w:type="dxa"/>
            <w:vAlign w:val="center"/>
          </w:tcPr>
          <w:p w14:paraId="07C58A4C"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Inorganic Chemicals</w:t>
            </w:r>
          </w:p>
        </w:tc>
        <w:tc>
          <w:tcPr>
            <w:tcW w:w="1263" w:type="dxa"/>
          </w:tcPr>
          <w:p w14:paraId="405749F2"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132,2</w:t>
            </w:r>
          </w:p>
        </w:tc>
        <w:tc>
          <w:tcPr>
            <w:tcW w:w="2140" w:type="dxa"/>
            <w:vMerge/>
          </w:tcPr>
          <w:p w14:paraId="6FBC9590" w14:textId="77777777" w:rsidR="003E60F3" w:rsidRDefault="003E60F3">
            <w:pPr>
              <w:spacing w:after="0" w:line="240" w:lineRule="auto"/>
              <w:jc w:val="both"/>
              <w:rPr>
                <w:rFonts w:ascii="Book Antiqua" w:hAnsi="Book Antiqua" w:cs="Arial"/>
                <w:sz w:val="22"/>
              </w:rPr>
            </w:pPr>
          </w:p>
        </w:tc>
      </w:tr>
      <w:tr w:rsidR="003E60F3" w14:paraId="7A28B995" w14:textId="77777777">
        <w:trPr>
          <w:trHeight w:val="240"/>
        </w:trPr>
        <w:tc>
          <w:tcPr>
            <w:tcW w:w="577" w:type="dxa"/>
            <w:vAlign w:val="center"/>
          </w:tcPr>
          <w:p w14:paraId="37AF06CE" w14:textId="77777777" w:rsidR="003E60F3" w:rsidRDefault="00000000">
            <w:pPr>
              <w:spacing w:after="0" w:line="240" w:lineRule="auto"/>
              <w:jc w:val="center"/>
              <w:rPr>
                <w:rFonts w:ascii="Book Antiqua" w:hAnsi="Book Antiqua" w:cs="Arial"/>
                <w:sz w:val="22"/>
              </w:rPr>
            </w:pPr>
            <w:r>
              <w:rPr>
                <w:rFonts w:ascii="Book Antiqua" w:hAnsi="Book Antiqua" w:cs="Arial"/>
                <w:sz w:val="22"/>
              </w:rPr>
              <w:t>07</w:t>
            </w:r>
          </w:p>
        </w:tc>
        <w:tc>
          <w:tcPr>
            <w:tcW w:w="821" w:type="dxa"/>
            <w:vAlign w:val="center"/>
          </w:tcPr>
          <w:p w14:paraId="50A4CD6C" w14:textId="77777777" w:rsidR="003E60F3" w:rsidRDefault="00000000">
            <w:pPr>
              <w:spacing w:after="0" w:line="240" w:lineRule="auto"/>
              <w:jc w:val="center"/>
              <w:rPr>
                <w:rFonts w:ascii="Book Antiqua" w:hAnsi="Book Antiqua" w:cs="Arial"/>
                <w:sz w:val="22"/>
              </w:rPr>
            </w:pPr>
            <w:r>
              <w:rPr>
                <w:rFonts w:ascii="Book Antiqua" w:hAnsi="Book Antiqua" w:cs="Arial"/>
                <w:sz w:val="22"/>
              </w:rPr>
              <w:t>39</w:t>
            </w:r>
          </w:p>
        </w:tc>
        <w:tc>
          <w:tcPr>
            <w:tcW w:w="4122" w:type="dxa"/>
            <w:vAlign w:val="center"/>
          </w:tcPr>
          <w:p w14:paraId="5D69981A" w14:textId="77777777" w:rsidR="003E60F3" w:rsidRDefault="00000000">
            <w:pPr>
              <w:spacing w:after="0" w:line="240" w:lineRule="auto"/>
              <w:rPr>
                <w:rFonts w:ascii="Book Antiqua" w:eastAsia="Times New Roman" w:hAnsi="Book Antiqua" w:cs="Arial"/>
                <w:sz w:val="22"/>
              </w:rPr>
            </w:pPr>
            <w:r>
              <w:rPr>
                <w:rFonts w:ascii="Book Antiqua" w:hAnsi="Book Antiqua"/>
                <w:sz w:val="22"/>
              </w:rPr>
              <w:t>Plastics in non-primary form</w:t>
            </w:r>
          </w:p>
        </w:tc>
        <w:tc>
          <w:tcPr>
            <w:tcW w:w="1263" w:type="dxa"/>
          </w:tcPr>
          <w:p w14:paraId="36FCFE8E"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3,1</w:t>
            </w:r>
          </w:p>
        </w:tc>
        <w:tc>
          <w:tcPr>
            <w:tcW w:w="2140" w:type="dxa"/>
            <w:vMerge/>
          </w:tcPr>
          <w:p w14:paraId="22BE50A6" w14:textId="77777777" w:rsidR="003E60F3" w:rsidRDefault="003E60F3">
            <w:pPr>
              <w:spacing w:after="0" w:line="240" w:lineRule="auto"/>
              <w:jc w:val="both"/>
              <w:rPr>
                <w:rFonts w:ascii="Book Antiqua" w:hAnsi="Book Antiqua" w:cs="Arial"/>
                <w:sz w:val="22"/>
              </w:rPr>
            </w:pPr>
          </w:p>
        </w:tc>
      </w:tr>
      <w:tr w:rsidR="003E60F3" w14:paraId="04FCCB19" w14:textId="77777777">
        <w:trPr>
          <w:trHeight w:val="204"/>
        </w:trPr>
        <w:tc>
          <w:tcPr>
            <w:tcW w:w="577" w:type="dxa"/>
            <w:vAlign w:val="center"/>
          </w:tcPr>
          <w:p w14:paraId="07647BB3" w14:textId="77777777" w:rsidR="003E60F3" w:rsidRDefault="00000000">
            <w:pPr>
              <w:spacing w:after="0" w:line="240" w:lineRule="auto"/>
              <w:jc w:val="center"/>
              <w:rPr>
                <w:rFonts w:ascii="Book Antiqua" w:hAnsi="Book Antiqua" w:cs="Arial"/>
                <w:sz w:val="22"/>
              </w:rPr>
            </w:pPr>
            <w:r>
              <w:rPr>
                <w:rFonts w:ascii="Book Antiqua" w:hAnsi="Book Antiqua" w:cs="Arial"/>
                <w:sz w:val="22"/>
              </w:rPr>
              <w:t>08</w:t>
            </w:r>
          </w:p>
        </w:tc>
        <w:tc>
          <w:tcPr>
            <w:tcW w:w="821" w:type="dxa"/>
            <w:vAlign w:val="center"/>
          </w:tcPr>
          <w:p w14:paraId="34EA2B2A" w14:textId="77777777" w:rsidR="003E60F3" w:rsidRDefault="00000000">
            <w:pPr>
              <w:spacing w:after="0" w:line="240" w:lineRule="auto"/>
              <w:jc w:val="center"/>
              <w:rPr>
                <w:rFonts w:ascii="Book Antiqua" w:hAnsi="Book Antiqua" w:cs="Arial"/>
                <w:sz w:val="22"/>
              </w:rPr>
            </w:pPr>
            <w:r>
              <w:rPr>
                <w:rFonts w:ascii="Book Antiqua" w:hAnsi="Book Antiqua" w:cs="Arial"/>
                <w:sz w:val="22"/>
              </w:rPr>
              <w:t>56</w:t>
            </w:r>
          </w:p>
        </w:tc>
        <w:tc>
          <w:tcPr>
            <w:tcW w:w="4122" w:type="dxa"/>
            <w:vAlign w:val="center"/>
          </w:tcPr>
          <w:p w14:paraId="1686B963"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Clothing items and clothing accessories</w:t>
            </w:r>
          </w:p>
        </w:tc>
        <w:tc>
          <w:tcPr>
            <w:tcW w:w="1263" w:type="dxa"/>
          </w:tcPr>
          <w:p w14:paraId="4982B73F" w14:textId="77777777" w:rsidR="003E60F3" w:rsidRDefault="00000000">
            <w:pPr>
              <w:jc w:val="center"/>
              <w:textAlignment w:val="bottom"/>
              <w:rPr>
                <w:rFonts w:ascii="Book Antiqua" w:eastAsia="Times New Roman" w:hAnsi="Book Antiqua" w:cs="Arial"/>
                <w:sz w:val="22"/>
                <w:lang w:val="ru-RU"/>
              </w:rPr>
            </w:pPr>
            <w:r>
              <w:rPr>
                <w:rFonts w:ascii="Book Antiqua" w:eastAsia="Times New Roman" w:hAnsi="Book Antiqua" w:cs="Arial"/>
                <w:sz w:val="22"/>
                <w:lang w:eastAsia="zh-CN"/>
              </w:rPr>
              <w:t>109,2</w:t>
            </w:r>
          </w:p>
        </w:tc>
        <w:tc>
          <w:tcPr>
            <w:tcW w:w="2140" w:type="dxa"/>
            <w:vMerge/>
          </w:tcPr>
          <w:p w14:paraId="36BCD324" w14:textId="77777777" w:rsidR="003E60F3" w:rsidRDefault="003E60F3">
            <w:pPr>
              <w:spacing w:after="0" w:line="240" w:lineRule="auto"/>
              <w:jc w:val="both"/>
              <w:rPr>
                <w:rFonts w:ascii="Book Antiqua" w:hAnsi="Book Antiqua" w:cs="Arial"/>
                <w:sz w:val="22"/>
              </w:rPr>
            </w:pPr>
          </w:p>
        </w:tc>
      </w:tr>
      <w:tr w:rsidR="003E60F3" w14:paraId="3EB3051A" w14:textId="77777777">
        <w:trPr>
          <w:trHeight w:val="204"/>
        </w:trPr>
        <w:tc>
          <w:tcPr>
            <w:tcW w:w="577" w:type="dxa"/>
            <w:vAlign w:val="center"/>
          </w:tcPr>
          <w:p w14:paraId="71082857" w14:textId="77777777" w:rsidR="003E60F3" w:rsidRDefault="00000000">
            <w:pPr>
              <w:spacing w:after="0" w:line="240" w:lineRule="auto"/>
              <w:jc w:val="center"/>
              <w:rPr>
                <w:rFonts w:ascii="Book Antiqua" w:hAnsi="Book Antiqua" w:cs="Arial"/>
                <w:sz w:val="22"/>
              </w:rPr>
            </w:pPr>
            <w:r>
              <w:rPr>
                <w:rFonts w:ascii="Book Antiqua" w:hAnsi="Book Antiqua" w:cs="Arial"/>
                <w:sz w:val="22"/>
              </w:rPr>
              <w:t>09</w:t>
            </w:r>
          </w:p>
        </w:tc>
        <w:tc>
          <w:tcPr>
            <w:tcW w:w="821" w:type="dxa"/>
            <w:vAlign w:val="center"/>
          </w:tcPr>
          <w:p w14:paraId="61007C87" w14:textId="77777777" w:rsidR="003E60F3" w:rsidRDefault="00000000">
            <w:pPr>
              <w:spacing w:after="0" w:line="240" w:lineRule="auto"/>
              <w:jc w:val="center"/>
              <w:rPr>
                <w:rFonts w:ascii="Book Antiqua" w:hAnsi="Book Antiqua" w:cs="Arial"/>
                <w:sz w:val="22"/>
              </w:rPr>
            </w:pPr>
            <w:r>
              <w:rPr>
                <w:rFonts w:ascii="Book Antiqua" w:hAnsi="Book Antiqua" w:cs="Arial"/>
                <w:sz w:val="22"/>
              </w:rPr>
              <w:t>72</w:t>
            </w:r>
          </w:p>
        </w:tc>
        <w:tc>
          <w:tcPr>
            <w:tcW w:w="4122" w:type="dxa"/>
            <w:vAlign w:val="center"/>
          </w:tcPr>
          <w:p w14:paraId="6AB628AC"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Non-Monetary Gold (except gold ores and concentrates)</w:t>
            </w:r>
          </w:p>
        </w:tc>
        <w:tc>
          <w:tcPr>
            <w:tcW w:w="1263" w:type="dxa"/>
          </w:tcPr>
          <w:p w14:paraId="69434252"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0</w:t>
            </w:r>
          </w:p>
        </w:tc>
        <w:tc>
          <w:tcPr>
            <w:tcW w:w="2140" w:type="dxa"/>
            <w:vMerge/>
          </w:tcPr>
          <w:p w14:paraId="54543CF2" w14:textId="77777777" w:rsidR="003E60F3" w:rsidRDefault="003E60F3">
            <w:pPr>
              <w:spacing w:after="0" w:line="240" w:lineRule="auto"/>
              <w:jc w:val="both"/>
              <w:rPr>
                <w:rFonts w:ascii="Book Antiqua" w:hAnsi="Book Antiqua" w:cs="Arial"/>
                <w:sz w:val="22"/>
              </w:rPr>
            </w:pPr>
          </w:p>
        </w:tc>
      </w:tr>
      <w:tr w:rsidR="003E60F3" w14:paraId="69AC44F3" w14:textId="77777777">
        <w:trPr>
          <w:trHeight w:val="379"/>
        </w:trPr>
        <w:tc>
          <w:tcPr>
            <w:tcW w:w="577" w:type="dxa"/>
            <w:vAlign w:val="center"/>
          </w:tcPr>
          <w:p w14:paraId="74D79394" w14:textId="77777777" w:rsidR="003E60F3" w:rsidRDefault="00000000">
            <w:pPr>
              <w:spacing w:after="0" w:line="240" w:lineRule="auto"/>
              <w:jc w:val="center"/>
              <w:rPr>
                <w:rFonts w:ascii="Book Antiqua" w:hAnsi="Book Antiqua" w:cs="Arial"/>
                <w:sz w:val="22"/>
              </w:rPr>
            </w:pPr>
            <w:r>
              <w:rPr>
                <w:rFonts w:ascii="Book Antiqua" w:hAnsi="Book Antiqua" w:cs="Arial"/>
                <w:sz w:val="22"/>
              </w:rPr>
              <w:t>10</w:t>
            </w:r>
          </w:p>
        </w:tc>
        <w:tc>
          <w:tcPr>
            <w:tcW w:w="821" w:type="dxa"/>
            <w:vAlign w:val="center"/>
          </w:tcPr>
          <w:p w14:paraId="0D458C81" w14:textId="77777777" w:rsidR="003E60F3" w:rsidRDefault="00000000">
            <w:pPr>
              <w:spacing w:after="0" w:line="240" w:lineRule="auto"/>
              <w:jc w:val="center"/>
              <w:rPr>
                <w:rFonts w:ascii="Book Antiqua" w:hAnsi="Book Antiqua" w:cs="Arial"/>
                <w:sz w:val="22"/>
              </w:rPr>
            </w:pPr>
            <w:r>
              <w:rPr>
                <w:rFonts w:ascii="Book Antiqua" w:hAnsi="Book Antiqua" w:cs="Arial"/>
                <w:sz w:val="22"/>
              </w:rPr>
              <w:t>31</w:t>
            </w:r>
          </w:p>
        </w:tc>
        <w:tc>
          <w:tcPr>
            <w:tcW w:w="4122" w:type="dxa"/>
            <w:vAlign w:val="center"/>
          </w:tcPr>
          <w:p w14:paraId="402BEE88"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Fertilizers</w:t>
            </w:r>
          </w:p>
        </w:tc>
        <w:tc>
          <w:tcPr>
            <w:tcW w:w="1263" w:type="dxa"/>
          </w:tcPr>
          <w:p w14:paraId="706A9DB0"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42,8</w:t>
            </w:r>
          </w:p>
        </w:tc>
        <w:tc>
          <w:tcPr>
            <w:tcW w:w="2140" w:type="dxa"/>
            <w:vMerge/>
          </w:tcPr>
          <w:p w14:paraId="45305150" w14:textId="77777777" w:rsidR="003E60F3" w:rsidRDefault="003E60F3">
            <w:pPr>
              <w:spacing w:after="0" w:line="240" w:lineRule="auto"/>
              <w:jc w:val="both"/>
              <w:rPr>
                <w:rFonts w:ascii="Book Antiqua" w:hAnsi="Book Antiqua" w:cs="Arial"/>
                <w:sz w:val="22"/>
              </w:rPr>
            </w:pPr>
          </w:p>
        </w:tc>
      </w:tr>
    </w:tbl>
    <w:p w14:paraId="10DE04C8" w14:textId="77777777" w:rsidR="003E60F3" w:rsidRDefault="003E60F3">
      <w:pPr>
        <w:spacing w:after="0" w:line="240" w:lineRule="auto"/>
        <w:ind w:left="720"/>
        <w:rPr>
          <w:rFonts w:ascii="Book Antiqua" w:hAnsi="Book Antiqua" w:cs="Arial"/>
          <w:sz w:val="22"/>
          <w:lang w:val="ru-RU"/>
        </w:rPr>
      </w:pPr>
    </w:p>
    <w:p w14:paraId="306A32B7" w14:textId="77777777" w:rsidR="003E60F3" w:rsidRDefault="00000000">
      <w:pPr>
        <w:numPr>
          <w:ilvl w:val="0"/>
          <w:numId w:val="3"/>
        </w:numPr>
        <w:spacing w:after="0" w:line="240" w:lineRule="auto"/>
        <w:rPr>
          <w:rFonts w:ascii="Book Antiqua" w:hAnsi="Book Antiqua" w:cs="Arial"/>
          <w:b/>
          <w:bCs/>
          <w:sz w:val="22"/>
        </w:rPr>
      </w:pPr>
      <w:r>
        <w:rPr>
          <w:rFonts w:ascii="Book Antiqua" w:hAnsi="Book Antiqua"/>
          <w:b/>
          <w:sz w:val="22"/>
        </w:rPr>
        <w:t>Total import</w:t>
      </w:r>
      <w:r>
        <w:rPr>
          <w:rFonts w:ascii="Book Antiqua" w:hAnsi="Book Antiqua"/>
          <w:sz w:val="22"/>
        </w:rPr>
        <w:t xml:space="preserve"> of Uzbekistan from India during the month is USD</w:t>
      </w:r>
      <w:r>
        <w:rPr>
          <w:rFonts w:ascii="Book Antiqua" w:hAnsi="Book Antiqua"/>
          <w:b/>
          <w:bCs/>
          <w:sz w:val="22"/>
        </w:rPr>
        <w:t xml:space="preserve"> </w:t>
      </w:r>
      <w:r>
        <w:rPr>
          <w:rFonts w:ascii="Book Antiqua" w:hAnsi="Book Antiqua" w:cs="Arial"/>
          <w:b/>
          <w:bCs/>
          <w:sz w:val="22"/>
          <w:lang w:eastAsia="zh-CN"/>
        </w:rPr>
        <w:t>93,6</w:t>
      </w:r>
      <w:r>
        <w:rPr>
          <w:rFonts w:ascii="Book Antiqua" w:hAnsi="Book Antiqua"/>
          <w:b/>
          <w:bCs/>
          <w:sz w:val="22"/>
        </w:rPr>
        <w:t xml:space="preserve"> </w:t>
      </w:r>
      <w:r>
        <w:rPr>
          <w:rFonts w:ascii="Book Antiqua" w:hAnsi="Book Antiqua"/>
          <w:b/>
          <w:sz w:val="22"/>
        </w:rPr>
        <w:t>million</w:t>
      </w:r>
      <w:r>
        <w:rPr>
          <w:rFonts w:ascii="Book Antiqua" w:hAnsi="Book Antiqua"/>
          <w:sz w:val="22"/>
        </w:rPr>
        <w:t xml:space="preserve">: Specific item wise data of items of import/export from India is not available. The </w:t>
      </w:r>
      <w:r>
        <w:rPr>
          <w:rFonts w:ascii="Book Antiqua" w:hAnsi="Book Antiqua"/>
          <w:b/>
          <w:sz w:val="22"/>
          <w:u w:val="single"/>
        </w:rPr>
        <w:t>major imports</w:t>
      </w:r>
      <w:r>
        <w:rPr>
          <w:rFonts w:ascii="Book Antiqua" w:hAnsi="Book Antiqua"/>
          <w:sz w:val="22"/>
        </w:rPr>
        <w:t xml:space="preserve"> of Uzbekistan from other countries are given below. </w:t>
      </w:r>
    </w:p>
    <w:p w14:paraId="752869F3" w14:textId="77777777" w:rsidR="003E60F3" w:rsidRDefault="003E60F3">
      <w:pPr>
        <w:spacing w:after="0" w:line="240" w:lineRule="auto"/>
        <w:ind w:left="1276"/>
        <w:rPr>
          <w:rFonts w:ascii="Book Antiqua" w:hAnsi="Book Antiqua" w:cs="Arial"/>
          <w:sz w:val="22"/>
        </w:rPr>
      </w:pPr>
    </w:p>
    <w:tbl>
      <w:tblPr>
        <w:tblW w:w="8919" w:type="dxa"/>
        <w:tblInd w:w="1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5"/>
        <w:gridCol w:w="843"/>
        <w:gridCol w:w="4119"/>
        <w:gridCol w:w="1281"/>
        <w:gridCol w:w="2111"/>
      </w:tblGrid>
      <w:tr w:rsidR="003E60F3" w14:paraId="181C8A94" w14:textId="77777777">
        <w:tc>
          <w:tcPr>
            <w:tcW w:w="565" w:type="dxa"/>
            <w:vMerge w:val="restart"/>
            <w:vAlign w:val="center"/>
          </w:tcPr>
          <w:p w14:paraId="2A757675"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Sl. No.</w:t>
            </w:r>
          </w:p>
        </w:tc>
        <w:tc>
          <w:tcPr>
            <w:tcW w:w="4962" w:type="dxa"/>
            <w:gridSpan w:val="2"/>
            <w:vAlign w:val="center"/>
          </w:tcPr>
          <w:p w14:paraId="774E1E9F"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Commodity</w:t>
            </w:r>
          </w:p>
        </w:tc>
        <w:tc>
          <w:tcPr>
            <w:tcW w:w="1281" w:type="dxa"/>
            <w:vMerge w:val="restart"/>
            <w:vAlign w:val="center"/>
          </w:tcPr>
          <w:p w14:paraId="0AF9BBD7" w14:textId="77777777" w:rsidR="003E60F3" w:rsidRDefault="00000000">
            <w:pPr>
              <w:spacing w:after="0" w:line="240" w:lineRule="auto"/>
              <w:ind w:left="-74" w:right="-105" w:hanging="36"/>
              <w:jc w:val="center"/>
              <w:rPr>
                <w:rFonts w:ascii="Book Antiqua" w:hAnsi="Book Antiqua" w:cs="Arial"/>
                <w:b/>
                <w:bCs/>
                <w:sz w:val="22"/>
              </w:rPr>
            </w:pPr>
            <w:r>
              <w:rPr>
                <w:rFonts w:ascii="Book Antiqua" w:hAnsi="Book Antiqua" w:cs="Arial"/>
                <w:b/>
                <w:bCs/>
                <w:sz w:val="22"/>
              </w:rPr>
              <w:t>Global Import</w:t>
            </w:r>
          </w:p>
          <w:p w14:paraId="29A7E72C" w14:textId="77777777" w:rsidR="003E60F3" w:rsidRDefault="00000000">
            <w:pPr>
              <w:spacing w:after="0" w:line="240" w:lineRule="auto"/>
              <w:ind w:left="-74" w:right="-105" w:firstLine="74"/>
              <w:jc w:val="center"/>
              <w:rPr>
                <w:rFonts w:ascii="Book Antiqua" w:hAnsi="Book Antiqua" w:cs="Arial"/>
                <w:b/>
                <w:bCs/>
                <w:sz w:val="22"/>
              </w:rPr>
            </w:pPr>
            <w:r>
              <w:rPr>
                <w:rFonts w:ascii="Book Antiqua" w:hAnsi="Book Antiqua" w:cs="Arial"/>
                <w:b/>
                <w:bCs/>
                <w:sz w:val="22"/>
              </w:rPr>
              <w:t>(In US $ million)</w:t>
            </w:r>
          </w:p>
        </w:tc>
        <w:tc>
          <w:tcPr>
            <w:tcW w:w="2111" w:type="dxa"/>
            <w:vMerge w:val="restart"/>
            <w:vAlign w:val="center"/>
          </w:tcPr>
          <w:p w14:paraId="295C4213"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Rationale</w:t>
            </w:r>
          </w:p>
          <w:p w14:paraId="535FAA7E"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(Max.200 words)</w:t>
            </w:r>
          </w:p>
        </w:tc>
      </w:tr>
      <w:tr w:rsidR="003E60F3" w14:paraId="3841B760" w14:textId="77777777">
        <w:trPr>
          <w:trHeight w:val="609"/>
        </w:trPr>
        <w:tc>
          <w:tcPr>
            <w:tcW w:w="565" w:type="dxa"/>
            <w:vMerge/>
          </w:tcPr>
          <w:p w14:paraId="19FD0B56" w14:textId="77777777" w:rsidR="003E60F3" w:rsidRDefault="003E60F3">
            <w:pPr>
              <w:spacing w:after="0" w:line="240" w:lineRule="auto"/>
              <w:rPr>
                <w:rFonts w:ascii="Book Antiqua" w:hAnsi="Book Antiqua" w:cs="Arial"/>
                <w:sz w:val="22"/>
              </w:rPr>
            </w:pPr>
          </w:p>
        </w:tc>
        <w:tc>
          <w:tcPr>
            <w:tcW w:w="843" w:type="dxa"/>
            <w:vAlign w:val="center"/>
          </w:tcPr>
          <w:p w14:paraId="1BA8A53B"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HS Code</w:t>
            </w:r>
          </w:p>
        </w:tc>
        <w:tc>
          <w:tcPr>
            <w:tcW w:w="4119" w:type="dxa"/>
            <w:vAlign w:val="center"/>
          </w:tcPr>
          <w:p w14:paraId="2FD78ABF"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Name</w:t>
            </w:r>
          </w:p>
        </w:tc>
        <w:tc>
          <w:tcPr>
            <w:tcW w:w="1281" w:type="dxa"/>
            <w:vMerge/>
          </w:tcPr>
          <w:p w14:paraId="7AF291B5" w14:textId="77777777" w:rsidR="003E60F3" w:rsidRDefault="003E60F3">
            <w:pPr>
              <w:spacing w:after="0" w:line="240" w:lineRule="auto"/>
              <w:jc w:val="both"/>
              <w:rPr>
                <w:rFonts w:ascii="Book Antiqua" w:hAnsi="Book Antiqua" w:cs="Arial"/>
                <w:sz w:val="22"/>
              </w:rPr>
            </w:pPr>
          </w:p>
        </w:tc>
        <w:tc>
          <w:tcPr>
            <w:tcW w:w="2111" w:type="dxa"/>
            <w:vMerge/>
          </w:tcPr>
          <w:p w14:paraId="46CCC22B" w14:textId="77777777" w:rsidR="003E60F3" w:rsidRDefault="003E60F3">
            <w:pPr>
              <w:spacing w:after="0" w:line="240" w:lineRule="auto"/>
              <w:jc w:val="both"/>
              <w:rPr>
                <w:rFonts w:ascii="Book Antiqua" w:hAnsi="Book Antiqua" w:cs="Arial"/>
                <w:sz w:val="22"/>
              </w:rPr>
            </w:pPr>
          </w:p>
        </w:tc>
      </w:tr>
      <w:tr w:rsidR="003E60F3" w14:paraId="55C013BB" w14:textId="77777777">
        <w:trPr>
          <w:trHeight w:val="90"/>
        </w:trPr>
        <w:tc>
          <w:tcPr>
            <w:tcW w:w="565" w:type="dxa"/>
            <w:vAlign w:val="center"/>
          </w:tcPr>
          <w:p w14:paraId="4C24A9DA"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3594F114"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30</w:t>
            </w:r>
          </w:p>
        </w:tc>
        <w:tc>
          <w:tcPr>
            <w:tcW w:w="4119" w:type="dxa"/>
            <w:vAlign w:val="center"/>
          </w:tcPr>
          <w:p w14:paraId="2DF160C9"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Medical and pharmaceutical products</w:t>
            </w:r>
          </w:p>
        </w:tc>
        <w:tc>
          <w:tcPr>
            <w:tcW w:w="1281" w:type="dxa"/>
          </w:tcPr>
          <w:p w14:paraId="201AD4AA"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171,5</w:t>
            </w:r>
          </w:p>
        </w:tc>
        <w:tc>
          <w:tcPr>
            <w:tcW w:w="2111" w:type="dxa"/>
            <w:vMerge w:val="restart"/>
          </w:tcPr>
          <w:p w14:paraId="405D48D6" w14:textId="77777777" w:rsidR="003E60F3" w:rsidRDefault="00000000">
            <w:pPr>
              <w:spacing w:after="0" w:line="240" w:lineRule="auto"/>
              <w:rPr>
                <w:rFonts w:ascii="Book Antiqua" w:eastAsia="Times New Roman" w:hAnsi="Book Antiqua" w:cs="Arial"/>
                <w:b/>
                <w:sz w:val="22"/>
              </w:rPr>
            </w:pPr>
            <w:r>
              <w:rPr>
                <w:rFonts w:ascii="Book Antiqua" w:eastAsia="Times New Roman" w:hAnsi="Book Antiqua" w:cs="Arial"/>
                <w:sz w:val="22"/>
              </w:rPr>
              <w:t xml:space="preserve">Uzbekistan’s global import data given here is for </w:t>
            </w:r>
            <w:r>
              <w:rPr>
                <w:rFonts w:ascii="Book Antiqua" w:eastAsia="Times New Roman" w:hAnsi="Book Antiqua" w:cs="Arial"/>
                <w:b/>
                <w:bCs/>
                <w:sz w:val="22"/>
              </w:rPr>
              <w:t xml:space="preserve">June, </w:t>
            </w:r>
            <w:r>
              <w:rPr>
                <w:rFonts w:ascii="Book Antiqua" w:eastAsia="Times New Roman" w:hAnsi="Book Antiqua" w:cs="Arial"/>
                <w:b/>
                <w:sz w:val="22"/>
              </w:rPr>
              <w:t xml:space="preserve">2026. </w:t>
            </w:r>
            <w:r>
              <w:rPr>
                <w:rFonts w:ascii="Book Antiqua" w:eastAsia="Times New Roman" w:hAnsi="Book Antiqua" w:cs="Arial"/>
                <w:sz w:val="22"/>
              </w:rPr>
              <w:t xml:space="preserve">Itemized bilateral trade data with India is not available on the website of State </w:t>
            </w:r>
            <w:r>
              <w:rPr>
                <w:rFonts w:ascii="Book Antiqua" w:eastAsia="Times New Roman" w:hAnsi="Book Antiqua" w:cs="Arial"/>
                <w:sz w:val="22"/>
              </w:rPr>
              <w:lastRenderedPageBreak/>
              <w:t>Statistics Committee of Uzbekistan.</w:t>
            </w:r>
          </w:p>
        </w:tc>
      </w:tr>
      <w:tr w:rsidR="003E60F3" w14:paraId="7A10821A" w14:textId="77777777">
        <w:trPr>
          <w:trHeight w:val="294"/>
        </w:trPr>
        <w:tc>
          <w:tcPr>
            <w:tcW w:w="565" w:type="dxa"/>
            <w:vAlign w:val="center"/>
          </w:tcPr>
          <w:p w14:paraId="44C1CC8B"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59D0C1A4"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39</w:t>
            </w:r>
          </w:p>
        </w:tc>
        <w:tc>
          <w:tcPr>
            <w:tcW w:w="4119" w:type="dxa"/>
            <w:vAlign w:val="center"/>
          </w:tcPr>
          <w:p w14:paraId="38A1A5EB"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Plastics in primary form</w:t>
            </w:r>
          </w:p>
        </w:tc>
        <w:tc>
          <w:tcPr>
            <w:tcW w:w="1281" w:type="dxa"/>
          </w:tcPr>
          <w:p w14:paraId="2C66ED15"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94,1</w:t>
            </w:r>
          </w:p>
        </w:tc>
        <w:tc>
          <w:tcPr>
            <w:tcW w:w="2111" w:type="dxa"/>
            <w:vMerge/>
          </w:tcPr>
          <w:p w14:paraId="03A207C3" w14:textId="77777777" w:rsidR="003E60F3" w:rsidRDefault="003E60F3">
            <w:pPr>
              <w:spacing w:after="0" w:line="240" w:lineRule="auto"/>
              <w:jc w:val="both"/>
              <w:rPr>
                <w:rFonts w:ascii="Book Antiqua" w:hAnsi="Book Antiqua" w:cs="Arial"/>
                <w:sz w:val="22"/>
              </w:rPr>
            </w:pPr>
          </w:p>
        </w:tc>
      </w:tr>
      <w:tr w:rsidR="003E60F3" w14:paraId="26F017EB" w14:textId="77777777">
        <w:trPr>
          <w:trHeight w:val="620"/>
        </w:trPr>
        <w:tc>
          <w:tcPr>
            <w:tcW w:w="565" w:type="dxa"/>
            <w:vAlign w:val="center"/>
          </w:tcPr>
          <w:p w14:paraId="665C1D79"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76E398E0"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84</w:t>
            </w:r>
          </w:p>
        </w:tc>
        <w:tc>
          <w:tcPr>
            <w:tcW w:w="4119" w:type="dxa"/>
            <w:vAlign w:val="center"/>
          </w:tcPr>
          <w:p w14:paraId="146CB520"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Machine specifically designed for specific industries</w:t>
            </w:r>
          </w:p>
        </w:tc>
        <w:tc>
          <w:tcPr>
            <w:tcW w:w="1281" w:type="dxa"/>
          </w:tcPr>
          <w:p w14:paraId="296D47E5"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215,3</w:t>
            </w:r>
          </w:p>
        </w:tc>
        <w:tc>
          <w:tcPr>
            <w:tcW w:w="2111" w:type="dxa"/>
            <w:vMerge/>
          </w:tcPr>
          <w:p w14:paraId="606BE9AA" w14:textId="77777777" w:rsidR="003E60F3" w:rsidRDefault="003E60F3">
            <w:pPr>
              <w:spacing w:after="0" w:line="240" w:lineRule="auto"/>
              <w:jc w:val="both"/>
              <w:rPr>
                <w:rFonts w:ascii="Book Antiqua" w:hAnsi="Book Antiqua" w:cs="Arial"/>
                <w:sz w:val="22"/>
              </w:rPr>
            </w:pPr>
          </w:p>
        </w:tc>
      </w:tr>
      <w:tr w:rsidR="003E60F3" w14:paraId="7E9D5FBF" w14:textId="77777777">
        <w:trPr>
          <w:trHeight w:val="213"/>
        </w:trPr>
        <w:tc>
          <w:tcPr>
            <w:tcW w:w="565" w:type="dxa"/>
            <w:vAlign w:val="center"/>
          </w:tcPr>
          <w:p w14:paraId="63D26132"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18E7984D"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72</w:t>
            </w:r>
          </w:p>
        </w:tc>
        <w:tc>
          <w:tcPr>
            <w:tcW w:w="4119" w:type="dxa"/>
            <w:vAlign w:val="center"/>
          </w:tcPr>
          <w:p w14:paraId="07CA9359"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Cast iron and steel</w:t>
            </w:r>
          </w:p>
        </w:tc>
        <w:tc>
          <w:tcPr>
            <w:tcW w:w="1281" w:type="dxa"/>
          </w:tcPr>
          <w:p w14:paraId="01837ADA"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235,7</w:t>
            </w:r>
          </w:p>
        </w:tc>
        <w:tc>
          <w:tcPr>
            <w:tcW w:w="2111" w:type="dxa"/>
            <w:vMerge/>
          </w:tcPr>
          <w:p w14:paraId="2C0CB58B" w14:textId="77777777" w:rsidR="003E60F3" w:rsidRDefault="003E60F3">
            <w:pPr>
              <w:spacing w:after="0" w:line="240" w:lineRule="auto"/>
              <w:jc w:val="both"/>
              <w:rPr>
                <w:rFonts w:ascii="Book Antiqua" w:hAnsi="Book Antiqua" w:cs="Arial"/>
                <w:sz w:val="22"/>
              </w:rPr>
            </w:pPr>
          </w:p>
        </w:tc>
      </w:tr>
      <w:tr w:rsidR="003E60F3" w14:paraId="4268818B" w14:textId="77777777">
        <w:trPr>
          <w:trHeight w:val="213"/>
        </w:trPr>
        <w:tc>
          <w:tcPr>
            <w:tcW w:w="565" w:type="dxa"/>
            <w:vAlign w:val="center"/>
          </w:tcPr>
          <w:p w14:paraId="766F2E50"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2250A854"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73</w:t>
            </w:r>
          </w:p>
        </w:tc>
        <w:tc>
          <w:tcPr>
            <w:tcW w:w="4119" w:type="dxa"/>
            <w:vAlign w:val="center"/>
          </w:tcPr>
          <w:p w14:paraId="0B565C56"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Metal products not elsewhere classified</w:t>
            </w:r>
          </w:p>
        </w:tc>
        <w:tc>
          <w:tcPr>
            <w:tcW w:w="1281" w:type="dxa"/>
          </w:tcPr>
          <w:p w14:paraId="0B20FD1A"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98,4</w:t>
            </w:r>
          </w:p>
        </w:tc>
        <w:tc>
          <w:tcPr>
            <w:tcW w:w="2111" w:type="dxa"/>
            <w:vMerge/>
          </w:tcPr>
          <w:p w14:paraId="0B9A8838" w14:textId="77777777" w:rsidR="003E60F3" w:rsidRDefault="003E60F3">
            <w:pPr>
              <w:spacing w:after="0" w:line="240" w:lineRule="auto"/>
              <w:jc w:val="both"/>
              <w:rPr>
                <w:rFonts w:ascii="Book Antiqua" w:hAnsi="Book Antiqua" w:cs="Arial"/>
                <w:sz w:val="22"/>
              </w:rPr>
            </w:pPr>
          </w:p>
        </w:tc>
      </w:tr>
      <w:tr w:rsidR="003E60F3" w14:paraId="61014E79" w14:textId="77777777">
        <w:trPr>
          <w:trHeight w:val="213"/>
        </w:trPr>
        <w:tc>
          <w:tcPr>
            <w:tcW w:w="565" w:type="dxa"/>
            <w:vAlign w:val="center"/>
          </w:tcPr>
          <w:p w14:paraId="3E3E89FD"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0040763F"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50- 63</w:t>
            </w:r>
          </w:p>
        </w:tc>
        <w:tc>
          <w:tcPr>
            <w:tcW w:w="4119" w:type="dxa"/>
            <w:vAlign w:val="center"/>
          </w:tcPr>
          <w:p w14:paraId="4404FF5E"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 xml:space="preserve">Textile yarn, fabrics, finished goods </w:t>
            </w:r>
            <w:proofErr w:type="spellStart"/>
            <w:r>
              <w:rPr>
                <w:rFonts w:ascii="Book Antiqua" w:eastAsia="Times New Roman" w:hAnsi="Book Antiqua" w:cs="Arial"/>
                <w:sz w:val="22"/>
              </w:rPr>
              <w:t>etc</w:t>
            </w:r>
            <w:proofErr w:type="spellEnd"/>
            <w:r>
              <w:rPr>
                <w:rFonts w:ascii="Book Antiqua" w:eastAsia="Times New Roman" w:hAnsi="Book Antiqua" w:cs="Arial"/>
                <w:sz w:val="22"/>
              </w:rPr>
              <w:t>, and similar products</w:t>
            </w:r>
          </w:p>
        </w:tc>
        <w:tc>
          <w:tcPr>
            <w:tcW w:w="1281" w:type="dxa"/>
          </w:tcPr>
          <w:p w14:paraId="0EC580A3"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54,3</w:t>
            </w:r>
          </w:p>
        </w:tc>
        <w:tc>
          <w:tcPr>
            <w:tcW w:w="2111" w:type="dxa"/>
            <w:vMerge/>
          </w:tcPr>
          <w:p w14:paraId="49E493A7" w14:textId="77777777" w:rsidR="003E60F3" w:rsidRDefault="003E60F3">
            <w:pPr>
              <w:spacing w:after="0" w:line="240" w:lineRule="auto"/>
              <w:jc w:val="both"/>
              <w:rPr>
                <w:rFonts w:ascii="Book Antiqua" w:hAnsi="Book Antiqua" w:cs="Arial"/>
                <w:sz w:val="22"/>
              </w:rPr>
            </w:pPr>
          </w:p>
        </w:tc>
      </w:tr>
      <w:tr w:rsidR="003E60F3" w14:paraId="2420724F" w14:textId="77777777">
        <w:trPr>
          <w:trHeight w:val="213"/>
        </w:trPr>
        <w:tc>
          <w:tcPr>
            <w:tcW w:w="565" w:type="dxa"/>
            <w:vAlign w:val="center"/>
          </w:tcPr>
          <w:p w14:paraId="0A2C6BE0"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653323C6" w14:textId="77777777" w:rsidR="003E60F3" w:rsidRDefault="00000000">
            <w:pPr>
              <w:spacing w:after="0" w:line="240" w:lineRule="auto"/>
              <w:jc w:val="center"/>
              <w:rPr>
                <w:rFonts w:ascii="Book Antiqua" w:hAnsi="Book Antiqua" w:cs="Arial"/>
                <w:sz w:val="22"/>
              </w:rPr>
            </w:pPr>
            <w:r>
              <w:rPr>
                <w:rFonts w:ascii="Book Antiqua" w:eastAsia="Times New Roman" w:hAnsi="Book Antiqua" w:cs="Arial"/>
                <w:sz w:val="22"/>
              </w:rPr>
              <w:t>72 -83</w:t>
            </w:r>
          </w:p>
        </w:tc>
        <w:tc>
          <w:tcPr>
            <w:tcW w:w="4119" w:type="dxa"/>
            <w:vAlign w:val="center"/>
          </w:tcPr>
          <w:p w14:paraId="75F053FE" w14:textId="77777777" w:rsidR="003E60F3" w:rsidRDefault="00000000">
            <w:pPr>
              <w:spacing w:after="0" w:line="240" w:lineRule="auto"/>
              <w:rPr>
                <w:rFonts w:ascii="Book Antiqua" w:hAnsi="Book Antiqua" w:cs="Arial"/>
                <w:sz w:val="22"/>
              </w:rPr>
            </w:pPr>
            <w:r>
              <w:rPr>
                <w:rFonts w:ascii="Book Antiqua" w:eastAsia="Times New Roman" w:hAnsi="Book Antiqua" w:cs="Arial"/>
                <w:sz w:val="22"/>
              </w:rPr>
              <w:t>Metallic ores and scrap metal</w:t>
            </w:r>
          </w:p>
        </w:tc>
        <w:tc>
          <w:tcPr>
            <w:tcW w:w="1281" w:type="dxa"/>
          </w:tcPr>
          <w:p w14:paraId="1FD33B26"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41,8</w:t>
            </w:r>
          </w:p>
        </w:tc>
        <w:tc>
          <w:tcPr>
            <w:tcW w:w="2111" w:type="dxa"/>
            <w:vMerge/>
          </w:tcPr>
          <w:p w14:paraId="0590EEA9" w14:textId="77777777" w:rsidR="003E60F3" w:rsidRDefault="003E60F3">
            <w:pPr>
              <w:spacing w:after="0" w:line="240" w:lineRule="auto"/>
              <w:jc w:val="both"/>
              <w:rPr>
                <w:rFonts w:ascii="Book Antiqua" w:hAnsi="Book Antiqua" w:cs="Arial"/>
                <w:sz w:val="22"/>
              </w:rPr>
            </w:pPr>
          </w:p>
        </w:tc>
      </w:tr>
      <w:tr w:rsidR="003E60F3" w14:paraId="502ADE14" w14:textId="77777777">
        <w:trPr>
          <w:trHeight w:val="213"/>
        </w:trPr>
        <w:tc>
          <w:tcPr>
            <w:tcW w:w="565" w:type="dxa"/>
            <w:vAlign w:val="center"/>
          </w:tcPr>
          <w:p w14:paraId="0BCDFAEC"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781FE861" w14:textId="77777777" w:rsidR="003E60F3"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28 -38</w:t>
            </w:r>
          </w:p>
        </w:tc>
        <w:tc>
          <w:tcPr>
            <w:tcW w:w="4119" w:type="dxa"/>
            <w:vAlign w:val="center"/>
          </w:tcPr>
          <w:p w14:paraId="7B22B75D"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Chemical materials and products</w:t>
            </w:r>
          </w:p>
        </w:tc>
        <w:tc>
          <w:tcPr>
            <w:tcW w:w="1281" w:type="dxa"/>
          </w:tcPr>
          <w:p w14:paraId="7DE15ACD"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93</w:t>
            </w:r>
          </w:p>
        </w:tc>
        <w:tc>
          <w:tcPr>
            <w:tcW w:w="2111" w:type="dxa"/>
            <w:vMerge/>
          </w:tcPr>
          <w:p w14:paraId="49655997" w14:textId="77777777" w:rsidR="003E60F3" w:rsidRDefault="003E60F3">
            <w:pPr>
              <w:spacing w:after="0" w:line="240" w:lineRule="auto"/>
              <w:jc w:val="both"/>
              <w:rPr>
                <w:rFonts w:ascii="Book Antiqua" w:hAnsi="Book Antiqua" w:cs="Arial"/>
                <w:sz w:val="22"/>
              </w:rPr>
            </w:pPr>
          </w:p>
        </w:tc>
      </w:tr>
      <w:tr w:rsidR="003E60F3" w14:paraId="57CC0E48" w14:textId="77777777">
        <w:trPr>
          <w:trHeight w:val="213"/>
        </w:trPr>
        <w:tc>
          <w:tcPr>
            <w:tcW w:w="565" w:type="dxa"/>
            <w:vAlign w:val="center"/>
          </w:tcPr>
          <w:p w14:paraId="17969882"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076574A5" w14:textId="77777777" w:rsidR="003E60F3"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84</w:t>
            </w:r>
          </w:p>
        </w:tc>
        <w:tc>
          <w:tcPr>
            <w:tcW w:w="4119" w:type="dxa"/>
            <w:vAlign w:val="center"/>
          </w:tcPr>
          <w:p w14:paraId="5A388102" w14:textId="77777777" w:rsidR="003E60F3" w:rsidRDefault="00000000">
            <w:pPr>
              <w:spacing w:after="0" w:line="240" w:lineRule="auto"/>
              <w:rPr>
                <w:rFonts w:ascii="Book Antiqua" w:eastAsia="Times New Roman" w:hAnsi="Book Antiqua" w:cs="Arial"/>
                <w:sz w:val="22"/>
              </w:rPr>
            </w:pPr>
            <w:r>
              <w:rPr>
                <w:rFonts w:ascii="Book Antiqua" w:hAnsi="Book Antiqua"/>
                <w:sz w:val="22"/>
              </w:rPr>
              <w:t>Motor vehicles</w:t>
            </w:r>
          </w:p>
        </w:tc>
        <w:tc>
          <w:tcPr>
            <w:tcW w:w="1281" w:type="dxa"/>
          </w:tcPr>
          <w:p w14:paraId="44BA03DE"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451,6</w:t>
            </w:r>
          </w:p>
        </w:tc>
        <w:tc>
          <w:tcPr>
            <w:tcW w:w="2111" w:type="dxa"/>
            <w:vMerge/>
          </w:tcPr>
          <w:p w14:paraId="2F3322D5" w14:textId="77777777" w:rsidR="003E60F3" w:rsidRDefault="003E60F3">
            <w:pPr>
              <w:spacing w:after="0" w:line="240" w:lineRule="auto"/>
              <w:jc w:val="both"/>
              <w:rPr>
                <w:rFonts w:ascii="Book Antiqua" w:hAnsi="Book Antiqua" w:cs="Arial"/>
                <w:sz w:val="22"/>
              </w:rPr>
            </w:pPr>
          </w:p>
        </w:tc>
      </w:tr>
      <w:tr w:rsidR="003E60F3" w14:paraId="49A37DC3" w14:textId="77777777">
        <w:trPr>
          <w:trHeight w:val="213"/>
        </w:trPr>
        <w:tc>
          <w:tcPr>
            <w:tcW w:w="565" w:type="dxa"/>
            <w:vAlign w:val="center"/>
          </w:tcPr>
          <w:p w14:paraId="4A4CD63E"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00C3EC8F" w14:textId="77777777" w:rsidR="003E60F3"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17</w:t>
            </w:r>
          </w:p>
        </w:tc>
        <w:tc>
          <w:tcPr>
            <w:tcW w:w="4119" w:type="dxa"/>
            <w:vAlign w:val="center"/>
          </w:tcPr>
          <w:p w14:paraId="7756C9DE"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Sugar, sugar products and honey</w:t>
            </w:r>
          </w:p>
        </w:tc>
        <w:tc>
          <w:tcPr>
            <w:tcW w:w="1281" w:type="dxa"/>
          </w:tcPr>
          <w:p w14:paraId="578B3206"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66,3</w:t>
            </w:r>
          </w:p>
        </w:tc>
        <w:tc>
          <w:tcPr>
            <w:tcW w:w="2111" w:type="dxa"/>
            <w:vMerge/>
          </w:tcPr>
          <w:p w14:paraId="120AF69C" w14:textId="77777777" w:rsidR="003E60F3" w:rsidRDefault="003E60F3">
            <w:pPr>
              <w:spacing w:after="0" w:line="240" w:lineRule="auto"/>
              <w:jc w:val="both"/>
              <w:rPr>
                <w:rFonts w:ascii="Book Antiqua" w:hAnsi="Book Antiqua" w:cs="Arial"/>
                <w:sz w:val="22"/>
              </w:rPr>
            </w:pPr>
          </w:p>
        </w:tc>
      </w:tr>
      <w:tr w:rsidR="003E60F3" w14:paraId="331CCFF0" w14:textId="77777777">
        <w:trPr>
          <w:trHeight w:val="332"/>
        </w:trPr>
        <w:tc>
          <w:tcPr>
            <w:tcW w:w="565" w:type="dxa"/>
            <w:vAlign w:val="center"/>
          </w:tcPr>
          <w:p w14:paraId="201C796F" w14:textId="77777777" w:rsidR="003E60F3" w:rsidRDefault="003E60F3">
            <w:pPr>
              <w:numPr>
                <w:ilvl w:val="0"/>
                <w:numId w:val="4"/>
              </w:numPr>
              <w:spacing w:after="0" w:line="240" w:lineRule="auto"/>
              <w:jc w:val="both"/>
              <w:rPr>
                <w:rFonts w:ascii="Book Antiqua" w:hAnsi="Book Antiqua" w:cs="Arial"/>
                <w:sz w:val="22"/>
              </w:rPr>
            </w:pPr>
          </w:p>
        </w:tc>
        <w:tc>
          <w:tcPr>
            <w:tcW w:w="843" w:type="dxa"/>
            <w:vAlign w:val="center"/>
          </w:tcPr>
          <w:p w14:paraId="7F6B57C2" w14:textId="77777777" w:rsidR="003E60F3" w:rsidRDefault="00000000">
            <w:pPr>
              <w:spacing w:after="0" w:line="240" w:lineRule="auto"/>
              <w:jc w:val="center"/>
              <w:rPr>
                <w:rFonts w:ascii="Book Antiqua" w:eastAsia="Times New Roman" w:hAnsi="Book Antiqua" w:cs="Arial"/>
                <w:sz w:val="22"/>
              </w:rPr>
            </w:pPr>
            <w:r>
              <w:rPr>
                <w:rFonts w:ascii="Book Antiqua" w:eastAsia="Times New Roman" w:hAnsi="Book Antiqua" w:cs="Arial"/>
                <w:sz w:val="22"/>
              </w:rPr>
              <w:t>10- 11</w:t>
            </w:r>
          </w:p>
        </w:tc>
        <w:tc>
          <w:tcPr>
            <w:tcW w:w="4119" w:type="dxa"/>
            <w:vAlign w:val="center"/>
          </w:tcPr>
          <w:p w14:paraId="5412B5C5" w14:textId="77777777" w:rsidR="003E60F3" w:rsidRDefault="00000000">
            <w:pPr>
              <w:spacing w:after="0" w:line="240" w:lineRule="auto"/>
              <w:rPr>
                <w:rFonts w:ascii="Book Antiqua" w:eastAsia="Times New Roman" w:hAnsi="Book Antiqua" w:cs="Arial"/>
                <w:sz w:val="22"/>
              </w:rPr>
            </w:pPr>
            <w:r>
              <w:rPr>
                <w:rFonts w:ascii="Book Antiqua" w:eastAsia="Times New Roman" w:hAnsi="Book Antiqua" w:cs="Arial"/>
                <w:sz w:val="22"/>
              </w:rPr>
              <w:t>Cereals and products made from them</w:t>
            </w:r>
          </w:p>
        </w:tc>
        <w:tc>
          <w:tcPr>
            <w:tcW w:w="1281" w:type="dxa"/>
          </w:tcPr>
          <w:p w14:paraId="6CD42FFD" w14:textId="77777777" w:rsidR="003E60F3" w:rsidRDefault="00000000">
            <w:pPr>
              <w:jc w:val="center"/>
              <w:textAlignment w:val="bottom"/>
              <w:rPr>
                <w:rFonts w:ascii="Book Antiqua" w:eastAsia="Times New Roman" w:hAnsi="Book Antiqua" w:cs="Arial"/>
                <w:sz w:val="22"/>
              </w:rPr>
            </w:pPr>
            <w:r>
              <w:rPr>
                <w:rFonts w:ascii="Book Antiqua" w:eastAsia="Times New Roman" w:hAnsi="Book Antiqua" w:cs="Arial"/>
                <w:sz w:val="22"/>
                <w:lang w:eastAsia="zh-CN"/>
              </w:rPr>
              <w:t>128,6</w:t>
            </w:r>
          </w:p>
        </w:tc>
        <w:tc>
          <w:tcPr>
            <w:tcW w:w="2111" w:type="dxa"/>
            <w:vMerge/>
          </w:tcPr>
          <w:p w14:paraId="2341EC8E" w14:textId="77777777" w:rsidR="003E60F3" w:rsidRDefault="003E60F3">
            <w:pPr>
              <w:spacing w:after="0" w:line="240" w:lineRule="auto"/>
              <w:jc w:val="both"/>
              <w:rPr>
                <w:rFonts w:ascii="Book Antiqua" w:hAnsi="Book Antiqua" w:cs="Arial"/>
                <w:sz w:val="22"/>
              </w:rPr>
            </w:pPr>
          </w:p>
        </w:tc>
      </w:tr>
    </w:tbl>
    <w:p w14:paraId="7362078C" w14:textId="77777777" w:rsidR="003E60F3" w:rsidRDefault="003E60F3">
      <w:pPr>
        <w:spacing w:after="0" w:line="240" w:lineRule="auto"/>
        <w:rPr>
          <w:rFonts w:ascii="Book Antiqua" w:hAnsi="Book Antiqua" w:cs="Arial"/>
          <w:sz w:val="22"/>
        </w:rPr>
      </w:pPr>
    </w:p>
    <w:p w14:paraId="12C86C24" w14:textId="77777777" w:rsidR="003E60F3" w:rsidRDefault="00000000">
      <w:pPr>
        <w:numPr>
          <w:ilvl w:val="0"/>
          <w:numId w:val="2"/>
        </w:numPr>
        <w:spacing w:after="0" w:line="240" w:lineRule="auto"/>
        <w:rPr>
          <w:rFonts w:ascii="Book Antiqua" w:hAnsi="Book Antiqua" w:cs="Arial"/>
          <w:sz w:val="22"/>
        </w:rPr>
      </w:pPr>
      <w:r>
        <w:rPr>
          <w:rFonts w:ascii="Book Antiqua" w:hAnsi="Book Antiqua" w:cs="Arial"/>
          <w:b/>
          <w:sz w:val="22"/>
          <w:u w:val="single"/>
        </w:rPr>
        <w:t>QUALITATIVE</w:t>
      </w:r>
    </w:p>
    <w:tbl>
      <w:tblPr>
        <w:tblpPr w:leftFromText="180" w:rightFromText="180" w:vertAnchor="text" w:horzAnchor="page" w:tblpX="5503" w:tblpY="-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
        <w:gridCol w:w="447"/>
        <w:gridCol w:w="406"/>
        <w:gridCol w:w="406"/>
        <w:gridCol w:w="406"/>
        <w:gridCol w:w="406"/>
      </w:tblGrid>
      <w:tr w:rsidR="003E60F3" w14:paraId="68F9356C" w14:textId="77777777">
        <w:trPr>
          <w:trHeight w:val="342"/>
        </w:trPr>
        <w:tc>
          <w:tcPr>
            <w:tcW w:w="447" w:type="dxa"/>
            <w:vAlign w:val="center"/>
          </w:tcPr>
          <w:p w14:paraId="2DE9524F"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47" w:type="dxa"/>
            <w:vAlign w:val="center"/>
          </w:tcPr>
          <w:p w14:paraId="6B076123" w14:textId="77777777" w:rsidR="003E60F3" w:rsidRDefault="00000000">
            <w:pPr>
              <w:spacing w:after="0" w:line="240" w:lineRule="auto"/>
              <w:jc w:val="center"/>
              <w:rPr>
                <w:rFonts w:ascii="Book Antiqua" w:hAnsi="Book Antiqua" w:cs="Arial"/>
                <w:sz w:val="22"/>
                <w:lang w:val="ru-RU"/>
              </w:rPr>
            </w:pPr>
            <w:r>
              <w:rPr>
                <w:rFonts w:ascii="Book Antiqua" w:hAnsi="Book Antiqua" w:cs="Arial"/>
                <w:sz w:val="22"/>
              </w:rPr>
              <w:t>6</w:t>
            </w:r>
          </w:p>
        </w:tc>
        <w:tc>
          <w:tcPr>
            <w:tcW w:w="406" w:type="dxa"/>
            <w:vAlign w:val="center"/>
          </w:tcPr>
          <w:p w14:paraId="15265DA6"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tcBorders>
              <w:right w:val="single" w:sz="4" w:space="0" w:color="auto"/>
            </w:tcBorders>
            <w:vAlign w:val="center"/>
          </w:tcPr>
          <w:p w14:paraId="7BE36C5D" w14:textId="77777777" w:rsidR="003E60F3" w:rsidRDefault="00000000">
            <w:pPr>
              <w:spacing w:after="0" w:line="240" w:lineRule="auto"/>
              <w:jc w:val="center"/>
              <w:rPr>
                <w:rFonts w:ascii="Book Antiqua" w:hAnsi="Book Antiqua" w:cs="Arial"/>
                <w:sz w:val="22"/>
              </w:rPr>
            </w:pPr>
            <w:r>
              <w:rPr>
                <w:rFonts w:ascii="Book Antiqua" w:hAnsi="Book Antiqua" w:cs="Arial"/>
                <w:sz w:val="22"/>
              </w:rPr>
              <w:t>0</w:t>
            </w:r>
          </w:p>
        </w:tc>
        <w:tc>
          <w:tcPr>
            <w:tcW w:w="406" w:type="dxa"/>
            <w:vAlign w:val="center"/>
          </w:tcPr>
          <w:p w14:paraId="5EC11B6D" w14:textId="77777777" w:rsidR="003E60F3" w:rsidRDefault="00000000">
            <w:pPr>
              <w:spacing w:after="0" w:line="240" w:lineRule="auto"/>
              <w:jc w:val="center"/>
              <w:rPr>
                <w:rFonts w:ascii="Book Antiqua" w:hAnsi="Book Antiqua" w:cs="Arial"/>
                <w:sz w:val="22"/>
              </w:rPr>
            </w:pPr>
            <w:r>
              <w:rPr>
                <w:rFonts w:ascii="Book Antiqua" w:hAnsi="Book Antiqua" w:cs="Arial"/>
                <w:sz w:val="22"/>
              </w:rPr>
              <w:t>2</w:t>
            </w:r>
          </w:p>
        </w:tc>
        <w:tc>
          <w:tcPr>
            <w:tcW w:w="406" w:type="dxa"/>
            <w:vAlign w:val="center"/>
          </w:tcPr>
          <w:p w14:paraId="31461750" w14:textId="77777777" w:rsidR="003E60F3" w:rsidRDefault="00000000">
            <w:pPr>
              <w:spacing w:after="0" w:line="240" w:lineRule="auto"/>
              <w:jc w:val="center"/>
              <w:rPr>
                <w:rFonts w:ascii="Book Antiqua" w:hAnsi="Book Antiqua" w:cs="Arial"/>
                <w:sz w:val="22"/>
              </w:rPr>
            </w:pPr>
            <w:r>
              <w:rPr>
                <w:rFonts w:ascii="Book Antiqua" w:hAnsi="Book Antiqua" w:cs="Arial"/>
                <w:sz w:val="22"/>
              </w:rPr>
              <w:t>6</w:t>
            </w:r>
          </w:p>
        </w:tc>
      </w:tr>
    </w:tbl>
    <w:p w14:paraId="3B835683" w14:textId="77777777" w:rsidR="003E60F3" w:rsidRDefault="00000000">
      <w:pPr>
        <w:spacing w:after="0" w:line="240" w:lineRule="auto"/>
        <w:ind w:left="1080"/>
        <w:rPr>
          <w:rFonts w:ascii="Book Antiqua" w:hAnsi="Book Antiqua" w:cs="Arial"/>
          <w:sz w:val="22"/>
        </w:rPr>
      </w:pPr>
      <w:r>
        <w:rPr>
          <w:rFonts w:ascii="Book Antiqua" w:hAnsi="Book Antiqua" w:cs="Arial"/>
          <w:sz w:val="22"/>
        </w:rPr>
        <w:t>Month</w:t>
      </w:r>
    </w:p>
    <w:p w14:paraId="389AB71B" w14:textId="77777777" w:rsidR="003E60F3" w:rsidRDefault="00000000">
      <w:pPr>
        <w:spacing w:after="0" w:line="240" w:lineRule="auto"/>
        <w:ind w:left="360"/>
        <w:outlineLvl w:val="0"/>
        <w:rPr>
          <w:rFonts w:ascii="Book Antiqua" w:hAnsi="Book Antiqua" w:cs="Arial"/>
          <w:sz w:val="22"/>
        </w:rPr>
      </w:pPr>
      <w:r>
        <w:rPr>
          <w:rFonts w:ascii="Book Antiqua" w:hAnsi="Book Antiqua" w:cs="Arial"/>
          <w:b/>
          <w:sz w:val="22"/>
        </w:rPr>
        <w:t>1.</w:t>
      </w:r>
      <w:r>
        <w:rPr>
          <w:rFonts w:ascii="Book Antiqua" w:hAnsi="Book Antiqua" w:cs="Arial"/>
          <w:b/>
          <w:sz w:val="22"/>
        </w:rPr>
        <w:tab/>
      </w:r>
      <w:r>
        <w:rPr>
          <w:rFonts w:ascii="Book Antiqua" w:hAnsi="Book Antiqua" w:cs="Arial"/>
          <w:b/>
          <w:sz w:val="22"/>
          <w:u w:val="single"/>
        </w:rPr>
        <w:t>Market Access Alerts</w:t>
      </w:r>
      <w:r>
        <w:rPr>
          <w:rFonts w:ascii="Book Antiqua" w:hAnsi="Book Antiqua" w:cs="Arial"/>
          <w:sz w:val="22"/>
        </w:rPr>
        <w:t>:</w:t>
      </w:r>
    </w:p>
    <w:p w14:paraId="226F66A5" w14:textId="77777777" w:rsidR="003E60F3" w:rsidRDefault="003E60F3">
      <w:pPr>
        <w:spacing w:after="0" w:line="240" w:lineRule="auto"/>
        <w:ind w:left="360"/>
        <w:outlineLvl w:val="0"/>
        <w:rPr>
          <w:rFonts w:ascii="Book Antiqua" w:hAnsi="Book Antiqua" w:cs="Arial"/>
          <w:b/>
          <w:sz w:val="22"/>
          <w:u w:val="single"/>
        </w:rPr>
      </w:pPr>
    </w:p>
    <w:p w14:paraId="26C187A2" w14:textId="3D53F66B" w:rsidR="003E60F3" w:rsidRDefault="00000000">
      <w:pPr>
        <w:spacing w:after="0" w:line="240" w:lineRule="auto"/>
        <w:rPr>
          <w:rFonts w:ascii="Book Antiqua" w:hAnsi="Book Antiqua"/>
          <w:sz w:val="22"/>
        </w:rPr>
      </w:pPr>
      <w:r>
        <w:rPr>
          <w:rFonts w:ascii="Book Antiqua" w:hAnsi="Book Antiqua"/>
          <w:b/>
          <w:bCs/>
          <w:sz w:val="22"/>
        </w:rPr>
        <w:t>Pending from Uzbekistan for Indian products:</w:t>
      </w:r>
      <w:r>
        <w:rPr>
          <w:rFonts w:ascii="Book Antiqua" w:hAnsi="Book Antiqua"/>
          <w:sz w:val="22"/>
        </w:rPr>
        <w:t xml:space="preserve">  </w:t>
      </w:r>
      <w:r>
        <w:rPr>
          <w:rFonts w:ascii="Book Antiqua" w:eastAsia="Book Antiqua" w:hAnsi="Book Antiqua" w:cs="Book Antiqua"/>
          <w:sz w:val="22"/>
          <w:shd w:val="clear" w:color="000000" w:fill="auto"/>
        </w:rPr>
        <w:t>Ground asafetida</w:t>
      </w:r>
      <w:r>
        <w:rPr>
          <w:rFonts w:ascii="Book Antiqua" w:hAnsi="Book Antiqua"/>
          <w:sz w:val="22"/>
        </w:rPr>
        <w:t xml:space="preserve">, </w:t>
      </w:r>
      <w:r>
        <w:rPr>
          <w:rFonts w:ascii="Book Antiqua" w:eastAsia="Book Antiqua" w:hAnsi="Book Antiqua" w:cs="Book Antiqua"/>
          <w:sz w:val="22"/>
          <w:shd w:val="clear" w:color="000000" w:fill="auto"/>
        </w:rPr>
        <w:t>Seeds of yellow lentil (</w:t>
      </w:r>
      <w:r>
        <w:rPr>
          <w:rFonts w:ascii="Book Antiqua" w:eastAsia="Book Antiqua" w:hAnsi="Book Antiqua" w:cs="Book Antiqua"/>
          <w:i/>
          <w:sz w:val="22"/>
          <w:shd w:val="clear" w:color="000000" w:fill="auto"/>
        </w:rPr>
        <w:t xml:space="preserve">Lentils), Garlic, Onion, Ginger, Wheat and Wheat flour, </w:t>
      </w:r>
      <w:r>
        <w:rPr>
          <w:rFonts w:ascii="Book Antiqua" w:hAnsi="Book Antiqua"/>
          <w:sz w:val="22"/>
        </w:rPr>
        <w:t xml:space="preserve">cotton seed, potato, other than Basmati rice, Papaya, </w:t>
      </w:r>
      <w:r w:rsidR="00C71A5B">
        <w:rPr>
          <w:rFonts w:ascii="Book Antiqua" w:hAnsi="Book Antiqua"/>
          <w:sz w:val="22"/>
        </w:rPr>
        <w:t>P</w:t>
      </w:r>
      <w:r>
        <w:rPr>
          <w:rFonts w:ascii="Book Antiqua" w:hAnsi="Book Antiqua"/>
          <w:sz w:val="22"/>
        </w:rPr>
        <w:t>ineapple, brown chickpea, are pending with Uzbekistan</w:t>
      </w:r>
    </w:p>
    <w:p w14:paraId="697D1476" w14:textId="77777777" w:rsidR="003E60F3" w:rsidRDefault="003E60F3">
      <w:pPr>
        <w:spacing w:after="0" w:line="240" w:lineRule="auto"/>
        <w:rPr>
          <w:rFonts w:ascii="Book Antiqua" w:hAnsi="Book Antiqua"/>
          <w:sz w:val="22"/>
        </w:rPr>
      </w:pPr>
    </w:p>
    <w:p w14:paraId="7E86DF0F" w14:textId="77777777" w:rsidR="003E60F3" w:rsidRDefault="00000000">
      <w:pPr>
        <w:rPr>
          <w:rFonts w:ascii="Book Antiqua" w:eastAsia="Book Antiqua" w:hAnsi="Book Antiqua" w:cs="Book Antiqua"/>
          <w:sz w:val="22"/>
          <w:shd w:val="clear" w:color="000000" w:fill="auto"/>
        </w:rPr>
      </w:pPr>
      <w:r>
        <w:rPr>
          <w:rFonts w:ascii="Book Antiqua" w:hAnsi="Book Antiqua"/>
          <w:b/>
          <w:bCs/>
          <w:sz w:val="22"/>
        </w:rPr>
        <w:t>Pending from India for Uzbek products:</w:t>
      </w:r>
      <w:r>
        <w:rPr>
          <w:rFonts w:ascii="Book Antiqua" w:hAnsi="Book Antiqua"/>
          <w:sz w:val="22"/>
        </w:rPr>
        <w:t xml:space="preserve"> </w:t>
      </w:r>
      <w:r>
        <w:rPr>
          <w:rFonts w:ascii="Book Antiqua" w:eastAsia="Book Antiqua" w:hAnsi="Book Antiqua" w:cs="Book Antiqua"/>
          <w:sz w:val="22"/>
          <w:shd w:val="clear" w:color="000000" w:fill="auto"/>
        </w:rPr>
        <w:t>Pomegranate (fresh fruit), Chilli Pepper (fresh vegetable)</w:t>
      </w:r>
      <w:r>
        <w:rPr>
          <w:rFonts w:ascii="Book Antiqua" w:hAnsi="Book Antiqua"/>
          <w:sz w:val="22"/>
        </w:rPr>
        <w:t>,</w:t>
      </w:r>
      <w:r>
        <w:rPr>
          <w:rFonts w:ascii="Book Antiqua" w:eastAsia="Book Antiqua" w:hAnsi="Book Antiqua" w:cs="Book Antiqua"/>
          <w:sz w:val="22"/>
          <w:shd w:val="clear" w:color="000000" w:fill="auto"/>
        </w:rPr>
        <w:t xml:space="preserve"> Persimmon (fresh fruit),</w:t>
      </w:r>
      <w:r>
        <w:rPr>
          <w:rFonts w:ascii="Book Antiqua" w:hAnsi="Book Antiqua"/>
          <w:sz w:val="22"/>
        </w:rPr>
        <w:t xml:space="preserve"> Millet, apple, almond (dry fruit), tomato (fresh vegetable) </w:t>
      </w:r>
    </w:p>
    <w:p w14:paraId="17284DBE" w14:textId="77777777" w:rsidR="003E60F3" w:rsidRDefault="00000000">
      <w:pPr>
        <w:spacing w:after="0" w:line="240" w:lineRule="auto"/>
        <w:rPr>
          <w:rFonts w:ascii="Book Antiqua" w:hAnsi="Book Antiqua"/>
          <w:sz w:val="22"/>
        </w:rPr>
      </w:pPr>
      <w:r>
        <w:rPr>
          <w:rFonts w:ascii="Book Antiqua" w:hAnsi="Book Antiqua"/>
          <w:b/>
          <w:bCs/>
          <w:sz w:val="22"/>
        </w:rPr>
        <w:t xml:space="preserve">Market access granted for Indian </w:t>
      </w:r>
      <w:r>
        <w:rPr>
          <w:rFonts w:ascii="Book Antiqua" w:hAnsi="Book Antiqua"/>
          <w:sz w:val="22"/>
        </w:rPr>
        <w:t>pomegranate, Guar, Pigeon pea, Pomegranate arils, soybean oil cake, mango, basmati rice, and banana to export to Uzbekistan</w:t>
      </w:r>
    </w:p>
    <w:p w14:paraId="003B3F47" w14:textId="77777777" w:rsidR="003E60F3" w:rsidRDefault="003E60F3">
      <w:pPr>
        <w:spacing w:after="0" w:line="240" w:lineRule="auto"/>
        <w:rPr>
          <w:rFonts w:ascii="Book Antiqua" w:hAnsi="Book Antiqua"/>
          <w:b/>
          <w:bCs/>
          <w:sz w:val="22"/>
        </w:rPr>
      </w:pPr>
    </w:p>
    <w:p w14:paraId="7BF744AE" w14:textId="77777777" w:rsidR="003E60F3" w:rsidRDefault="00000000">
      <w:pPr>
        <w:spacing w:after="0" w:line="240" w:lineRule="auto"/>
        <w:rPr>
          <w:rFonts w:ascii="Book Antiqua" w:hAnsi="Book Antiqua"/>
          <w:b/>
          <w:bCs/>
          <w:i/>
          <w:iCs/>
          <w:sz w:val="22"/>
        </w:rPr>
      </w:pPr>
      <w:r>
        <w:rPr>
          <w:rFonts w:ascii="Book Antiqua" w:hAnsi="Book Antiqua"/>
          <w:b/>
          <w:bCs/>
          <w:i/>
          <w:iCs/>
          <w:sz w:val="22"/>
        </w:rPr>
        <w:t xml:space="preserve">Market access granted for Uzbek </w:t>
      </w:r>
      <w:r>
        <w:rPr>
          <w:rFonts w:ascii="Book Antiqua" w:hAnsi="Book Antiqua"/>
          <w:i/>
          <w:iCs/>
          <w:sz w:val="22"/>
        </w:rPr>
        <w:t>Watermelon,</w:t>
      </w:r>
      <w:r>
        <w:rPr>
          <w:rFonts w:ascii="Book Antiqua" w:hAnsi="Book Antiqua"/>
          <w:b/>
          <w:bCs/>
          <w:i/>
          <w:iCs/>
          <w:sz w:val="22"/>
        </w:rPr>
        <w:t xml:space="preserve"> </w:t>
      </w:r>
      <w:r>
        <w:rPr>
          <w:rFonts w:ascii="Book Antiqua" w:hAnsi="Book Antiqua"/>
          <w:i/>
          <w:iCs/>
          <w:sz w:val="22"/>
        </w:rPr>
        <w:t>lemon, melon, Grape, Plum and sweet cherry to export to India</w:t>
      </w:r>
    </w:p>
    <w:p w14:paraId="5812C8C3" w14:textId="77777777" w:rsidR="003E60F3" w:rsidRDefault="003E60F3">
      <w:pPr>
        <w:spacing w:after="0" w:line="240" w:lineRule="auto"/>
        <w:ind w:left="993"/>
        <w:jc w:val="both"/>
        <w:rPr>
          <w:rFonts w:ascii="Book Antiqua" w:hAnsi="Book Antiqua" w:cs="Arial"/>
          <w:sz w:val="22"/>
        </w:rPr>
      </w:pPr>
    </w:p>
    <w:p w14:paraId="63ACCB50" w14:textId="77777777" w:rsidR="003E60F3" w:rsidRDefault="00000000">
      <w:pPr>
        <w:spacing w:after="0" w:line="240" w:lineRule="auto"/>
        <w:jc w:val="both"/>
        <w:rPr>
          <w:rFonts w:ascii="Book Antiqua" w:hAnsi="Book Antiqua" w:cs="Arial"/>
          <w:sz w:val="22"/>
        </w:rPr>
      </w:pPr>
      <w:r>
        <w:rPr>
          <w:rFonts w:ascii="Book Antiqua" w:hAnsi="Book Antiqua" w:cs="Arial"/>
          <w:sz w:val="22"/>
        </w:rPr>
        <w:t>Uzbekistan has implemented several changes to its customs tariffs and trade policies to align with WTO commitments, support domestic industries, and regulate imports. Here are the key updates:</w:t>
      </w:r>
    </w:p>
    <w:p w14:paraId="77009A2B" w14:textId="77777777" w:rsidR="003E60F3" w:rsidRDefault="003E60F3">
      <w:pPr>
        <w:spacing w:after="0" w:line="240" w:lineRule="auto"/>
        <w:ind w:left="993"/>
        <w:jc w:val="both"/>
        <w:rPr>
          <w:rFonts w:ascii="Book Antiqua" w:hAnsi="Book Antiqua" w:cs="Arial"/>
          <w:sz w:val="22"/>
        </w:rPr>
      </w:pPr>
    </w:p>
    <w:p w14:paraId="6D276937" w14:textId="77777777" w:rsidR="003E60F3" w:rsidRDefault="00000000">
      <w:pPr>
        <w:spacing w:after="0" w:line="240" w:lineRule="auto"/>
        <w:jc w:val="both"/>
        <w:rPr>
          <w:rFonts w:ascii="Book Antiqua" w:hAnsi="Book Antiqua" w:cs="Arial"/>
          <w:sz w:val="22"/>
        </w:rPr>
      </w:pPr>
      <w:r>
        <w:rPr>
          <w:rFonts w:ascii="Book Antiqua" w:hAnsi="Book Antiqua" w:cs="Arial"/>
          <w:sz w:val="22"/>
        </w:rPr>
        <w:t>1. Tariff Adjustments Under WTO Commitments:  - Uzbekistan continues to gradually reduce import duties on various goods as part of its WTO accession process. Some tariffs have been lowered on industrial goods, machinery, and electronics to promote modernization.</w:t>
      </w:r>
    </w:p>
    <w:p w14:paraId="1BFC5E17" w14:textId="77777777" w:rsidR="003E60F3" w:rsidRDefault="003E60F3">
      <w:pPr>
        <w:spacing w:after="0" w:line="240" w:lineRule="auto"/>
        <w:ind w:left="993"/>
        <w:jc w:val="both"/>
        <w:rPr>
          <w:rFonts w:ascii="Book Antiqua" w:hAnsi="Book Antiqua" w:cs="Arial"/>
          <w:sz w:val="22"/>
        </w:rPr>
      </w:pPr>
    </w:p>
    <w:p w14:paraId="3BB25C9E" w14:textId="77777777" w:rsidR="003E60F3" w:rsidRDefault="00000000">
      <w:pPr>
        <w:spacing w:after="0" w:line="240" w:lineRule="auto"/>
        <w:jc w:val="both"/>
        <w:rPr>
          <w:rFonts w:ascii="Book Antiqua" w:hAnsi="Book Antiqua" w:cs="Arial"/>
          <w:sz w:val="22"/>
        </w:rPr>
      </w:pPr>
      <w:r>
        <w:rPr>
          <w:rFonts w:ascii="Book Antiqua" w:hAnsi="Book Antiqua" w:cs="Arial"/>
          <w:sz w:val="22"/>
        </w:rPr>
        <w:t>2. Increased Import Duties on Certain Goods   - Cars &amp; Vehicles: Higher import duties on used cars to encourage local production and reduce emissions.</w:t>
      </w:r>
    </w:p>
    <w:p w14:paraId="4497DF15" w14:textId="77777777" w:rsidR="003E60F3" w:rsidRDefault="00000000">
      <w:pPr>
        <w:spacing w:after="0" w:line="240" w:lineRule="auto"/>
        <w:jc w:val="both"/>
        <w:rPr>
          <w:rFonts w:ascii="Book Antiqua" w:hAnsi="Book Antiqua" w:cs="Arial"/>
          <w:sz w:val="22"/>
        </w:rPr>
      </w:pPr>
      <w:r>
        <w:rPr>
          <w:rFonts w:ascii="Book Antiqua" w:hAnsi="Book Antiqua" w:cs="Arial"/>
          <w:sz w:val="22"/>
        </w:rPr>
        <w:t>Construction Materials: Tariffs on some imported building materials (e.g., steel, cement) adjusted to protect domestic manufacturers. Agricultural Products: Seasonal tariffs may apply to fruits, vegetables, and dairy to support local farmers.</w:t>
      </w:r>
    </w:p>
    <w:p w14:paraId="1155FFA0" w14:textId="77777777" w:rsidR="003E60F3" w:rsidRDefault="003E60F3">
      <w:pPr>
        <w:spacing w:after="0" w:line="240" w:lineRule="auto"/>
        <w:jc w:val="both"/>
        <w:rPr>
          <w:rFonts w:ascii="Book Antiqua" w:hAnsi="Book Antiqua" w:cs="Arial"/>
          <w:sz w:val="22"/>
        </w:rPr>
      </w:pPr>
    </w:p>
    <w:p w14:paraId="2B3C4C2E" w14:textId="77777777" w:rsidR="003E60F3" w:rsidRDefault="00000000">
      <w:pPr>
        <w:spacing w:after="0" w:line="240" w:lineRule="auto"/>
        <w:jc w:val="both"/>
        <w:rPr>
          <w:rFonts w:ascii="Book Antiqua" w:hAnsi="Book Antiqua" w:cs="Arial"/>
          <w:sz w:val="22"/>
        </w:rPr>
      </w:pPr>
      <w:r>
        <w:rPr>
          <w:rFonts w:ascii="Book Antiqua" w:hAnsi="Book Antiqua" w:cs="Arial"/>
          <w:sz w:val="22"/>
        </w:rPr>
        <w:t>3. Simplified Customs Procedures Digitalization: Uzbekistan is implementing ASYCUDA World (a customs management system) to speed up clearance.</w:t>
      </w:r>
    </w:p>
    <w:p w14:paraId="43435D3F" w14:textId="77777777" w:rsidR="003E60F3" w:rsidRDefault="003E60F3">
      <w:pPr>
        <w:spacing w:after="0" w:line="240" w:lineRule="auto"/>
        <w:jc w:val="both"/>
        <w:rPr>
          <w:rFonts w:ascii="Book Antiqua" w:hAnsi="Book Antiqua" w:cs="Arial"/>
          <w:sz w:val="22"/>
        </w:rPr>
      </w:pPr>
    </w:p>
    <w:p w14:paraId="0A5D203E" w14:textId="77777777" w:rsidR="003E60F3" w:rsidRDefault="00000000">
      <w:pPr>
        <w:spacing w:after="0" w:line="240" w:lineRule="auto"/>
        <w:jc w:val="both"/>
        <w:rPr>
          <w:rFonts w:ascii="Book Antiqua" w:hAnsi="Book Antiqua" w:cs="Arial"/>
          <w:sz w:val="22"/>
        </w:rPr>
      </w:pPr>
      <w:r>
        <w:rPr>
          <w:rFonts w:ascii="Book Antiqua" w:hAnsi="Book Antiqua" w:cs="Arial"/>
          <w:sz w:val="22"/>
        </w:rPr>
        <w:t>4. Export Incentives: Some raw materials and agricultural exports face temporary restrictions to ensure domestic supply. Export duties reduced on certain goods to boost foreign trade.</w:t>
      </w:r>
    </w:p>
    <w:p w14:paraId="31AAA2A5" w14:textId="77777777" w:rsidR="003E60F3" w:rsidRDefault="003E60F3">
      <w:pPr>
        <w:pStyle w:val="NoSpacing"/>
        <w:ind w:left="990" w:firstLine="90"/>
        <w:jc w:val="both"/>
        <w:rPr>
          <w:rFonts w:ascii="Book Antiqua" w:hAnsi="Book Antiqua" w:cs="Arial"/>
          <w:sz w:val="22"/>
          <w:szCs w:val="22"/>
        </w:rPr>
      </w:pPr>
    </w:p>
    <w:tbl>
      <w:tblPr>
        <w:tblW w:w="8640" w:type="dxa"/>
        <w:tblInd w:w="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1146"/>
        <w:gridCol w:w="3534"/>
        <w:gridCol w:w="1710"/>
        <w:gridCol w:w="1440"/>
      </w:tblGrid>
      <w:tr w:rsidR="003E60F3" w14:paraId="0E2F5007" w14:textId="77777777">
        <w:trPr>
          <w:trHeight w:val="404"/>
        </w:trPr>
        <w:tc>
          <w:tcPr>
            <w:tcW w:w="810" w:type="dxa"/>
          </w:tcPr>
          <w:p w14:paraId="7A2E6FA7" w14:textId="77777777" w:rsidR="003E60F3" w:rsidRDefault="00000000">
            <w:pPr>
              <w:spacing w:after="0" w:line="240" w:lineRule="auto"/>
              <w:jc w:val="center"/>
              <w:rPr>
                <w:rFonts w:ascii="Book Antiqua" w:hAnsi="Book Antiqua" w:cs="Arial"/>
                <w:sz w:val="22"/>
              </w:rPr>
            </w:pPr>
            <w:r>
              <w:rPr>
                <w:rFonts w:ascii="Book Antiqua" w:hAnsi="Book Antiqua" w:cs="Arial"/>
                <w:sz w:val="22"/>
              </w:rPr>
              <w:lastRenderedPageBreak/>
              <w:t>S. No.</w:t>
            </w:r>
          </w:p>
        </w:tc>
        <w:tc>
          <w:tcPr>
            <w:tcW w:w="1146" w:type="dxa"/>
          </w:tcPr>
          <w:p w14:paraId="627E4018" w14:textId="77777777" w:rsidR="003E60F3" w:rsidRDefault="00000000">
            <w:pPr>
              <w:spacing w:after="0" w:line="240" w:lineRule="auto"/>
              <w:jc w:val="center"/>
              <w:rPr>
                <w:rFonts w:ascii="Book Antiqua" w:hAnsi="Book Antiqua" w:cs="Arial"/>
                <w:sz w:val="22"/>
              </w:rPr>
            </w:pPr>
            <w:r>
              <w:rPr>
                <w:rFonts w:ascii="Book Antiqua" w:hAnsi="Book Antiqua" w:cs="Arial"/>
                <w:sz w:val="22"/>
              </w:rPr>
              <w:t>HS code</w:t>
            </w:r>
          </w:p>
        </w:tc>
        <w:tc>
          <w:tcPr>
            <w:tcW w:w="3534" w:type="dxa"/>
          </w:tcPr>
          <w:p w14:paraId="206DBE40" w14:textId="77777777" w:rsidR="003E60F3" w:rsidRDefault="00000000">
            <w:pPr>
              <w:spacing w:after="0" w:line="240" w:lineRule="auto"/>
              <w:jc w:val="center"/>
              <w:rPr>
                <w:rFonts w:ascii="Book Antiqua" w:hAnsi="Book Antiqua" w:cs="Arial"/>
                <w:sz w:val="22"/>
              </w:rPr>
            </w:pPr>
            <w:r>
              <w:rPr>
                <w:rFonts w:ascii="Book Antiqua" w:hAnsi="Book Antiqua" w:cs="Arial"/>
                <w:sz w:val="22"/>
              </w:rPr>
              <w:t>Description</w:t>
            </w:r>
          </w:p>
        </w:tc>
        <w:tc>
          <w:tcPr>
            <w:tcW w:w="1710" w:type="dxa"/>
          </w:tcPr>
          <w:p w14:paraId="2D285573" w14:textId="77777777" w:rsidR="003E60F3" w:rsidRDefault="00000000">
            <w:pPr>
              <w:spacing w:after="0" w:line="240" w:lineRule="auto"/>
              <w:jc w:val="center"/>
              <w:rPr>
                <w:rFonts w:ascii="Book Antiqua" w:hAnsi="Book Antiqua" w:cs="Arial"/>
                <w:sz w:val="22"/>
              </w:rPr>
            </w:pPr>
            <w:r>
              <w:rPr>
                <w:rFonts w:ascii="Book Antiqua" w:hAnsi="Book Antiqua" w:cs="Arial"/>
                <w:sz w:val="22"/>
              </w:rPr>
              <w:t>Original customs tariff (%)</w:t>
            </w:r>
          </w:p>
        </w:tc>
        <w:tc>
          <w:tcPr>
            <w:tcW w:w="1440" w:type="dxa"/>
          </w:tcPr>
          <w:p w14:paraId="7F62D917" w14:textId="77777777" w:rsidR="003E60F3" w:rsidRDefault="00000000">
            <w:pPr>
              <w:spacing w:after="0" w:line="240" w:lineRule="auto"/>
              <w:jc w:val="center"/>
              <w:rPr>
                <w:rFonts w:ascii="Book Antiqua" w:hAnsi="Book Antiqua" w:cs="Arial"/>
                <w:sz w:val="22"/>
              </w:rPr>
            </w:pPr>
            <w:r>
              <w:rPr>
                <w:rFonts w:ascii="Book Antiqua" w:hAnsi="Book Antiqua" w:cs="Arial"/>
                <w:sz w:val="22"/>
              </w:rPr>
              <w:t>Present customs tariff</w:t>
            </w:r>
          </w:p>
        </w:tc>
      </w:tr>
      <w:tr w:rsidR="003E60F3" w14:paraId="6E0906A9" w14:textId="77777777">
        <w:trPr>
          <w:trHeight w:val="245"/>
        </w:trPr>
        <w:tc>
          <w:tcPr>
            <w:tcW w:w="810" w:type="dxa"/>
          </w:tcPr>
          <w:p w14:paraId="481DDC02" w14:textId="77777777" w:rsidR="003E60F3" w:rsidRDefault="003E60F3">
            <w:pPr>
              <w:numPr>
                <w:ilvl w:val="0"/>
                <w:numId w:val="5"/>
              </w:numPr>
              <w:spacing w:after="0" w:line="240" w:lineRule="auto"/>
              <w:rPr>
                <w:rFonts w:ascii="Book Antiqua" w:hAnsi="Book Antiqua" w:cs="Arial"/>
                <w:sz w:val="22"/>
              </w:rPr>
            </w:pPr>
          </w:p>
        </w:tc>
        <w:tc>
          <w:tcPr>
            <w:tcW w:w="1146" w:type="dxa"/>
          </w:tcPr>
          <w:p w14:paraId="3C8E0CCC"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3534" w:type="dxa"/>
          </w:tcPr>
          <w:p w14:paraId="308DC04F"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710" w:type="dxa"/>
          </w:tcPr>
          <w:p w14:paraId="49175424" w14:textId="77777777" w:rsidR="003E60F3" w:rsidRDefault="00000000">
            <w:pPr>
              <w:spacing w:after="0" w:line="240" w:lineRule="auto"/>
              <w:jc w:val="center"/>
              <w:rPr>
                <w:rFonts w:ascii="Book Antiqua" w:hAnsi="Book Antiqua" w:cs="Arial"/>
                <w:sz w:val="22"/>
              </w:rPr>
            </w:pPr>
            <w:r>
              <w:rPr>
                <w:rFonts w:ascii="Book Antiqua" w:hAnsi="Book Antiqua" w:cs="Arial"/>
                <w:sz w:val="22"/>
              </w:rPr>
              <w:t>-</w:t>
            </w:r>
          </w:p>
        </w:tc>
        <w:tc>
          <w:tcPr>
            <w:tcW w:w="1440" w:type="dxa"/>
          </w:tcPr>
          <w:p w14:paraId="1F03C0D2" w14:textId="77777777" w:rsidR="003E60F3" w:rsidRDefault="00000000">
            <w:pPr>
              <w:spacing w:after="0" w:line="240" w:lineRule="auto"/>
              <w:jc w:val="center"/>
              <w:rPr>
                <w:rFonts w:ascii="Book Antiqua" w:hAnsi="Book Antiqua" w:cs="Arial"/>
                <w:sz w:val="22"/>
              </w:rPr>
            </w:pPr>
            <w:r>
              <w:rPr>
                <w:rFonts w:ascii="Book Antiqua" w:hAnsi="Book Antiqua" w:cs="Arial"/>
                <w:sz w:val="22"/>
              </w:rPr>
              <w:t>-</w:t>
            </w:r>
          </w:p>
        </w:tc>
      </w:tr>
      <w:tr w:rsidR="003E60F3" w14:paraId="7B1BED68" w14:textId="77777777">
        <w:trPr>
          <w:trHeight w:val="291"/>
        </w:trPr>
        <w:tc>
          <w:tcPr>
            <w:tcW w:w="810" w:type="dxa"/>
          </w:tcPr>
          <w:p w14:paraId="6B518172" w14:textId="77777777" w:rsidR="003E60F3" w:rsidRDefault="003E60F3">
            <w:pPr>
              <w:numPr>
                <w:ilvl w:val="0"/>
                <w:numId w:val="5"/>
              </w:numPr>
              <w:spacing w:after="0" w:line="240" w:lineRule="auto"/>
              <w:rPr>
                <w:rFonts w:ascii="Book Antiqua" w:hAnsi="Book Antiqua" w:cs="Arial"/>
                <w:sz w:val="22"/>
              </w:rPr>
            </w:pPr>
          </w:p>
        </w:tc>
        <w:tc>
          <w:tcPr>
            <w:tcW w:w="1146" w:type="dxa"/>
          </w:tcPr>
          <w:p w14:paraId="30DFDC97"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3534" w:type="dxa"/>
          </w:tcPr>
          <w:p w14:paraId="171E4F2B"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710" w:type="dxa"/>
          </w:tcPr>
          <w:p w14:paraId="00CFF4F3" w14:textId="77777777" w:rsidR="003E60F3" w:rsidRDefault="00000000">
            <w:pPr>
              <w:spacing w:after="0" w:line="240" w:lineRule="auto"/>
              <w:jc w:val="center"/>
              <w:rPr>
                <w:rFonts w:ascii="Book Antiqua" w:hAnsi="Book Antiqua" w:cs="Arial"/>
                <w:sz w:val="22"/>
              </w:rPr>
            </w:pPr>
            <w:r>
              <w:rPr>
                <w:rFonts w:ascii="Book Antiqua" w:hAnsi="Book Antiqua" w:cs="Arial"/>
                <w:sz w:val="22"/>
              </w:rPr>
              <w:t>-</w:t>
            </w:r>
          </w:p>
        </w:tc>
        <w:tc>
          <w:tcPr>
            <w:tcW w:w="1440" w:type="dxa"/>
          </w:tcPr>
          <w:p w14:paraId="44F4B6F7" w14:textId="77777777" w:rsidR="003E60F3" w:rsidRDefault="00000000">
            <w:pPr>
              <w:spacing w:after="0" w:line="240" w:lineRule="auto"/>
              <w:jc w:val="center"/>
              <w:rPr>
                <w:rFonts w:ascii="Book Antiqua" w:hAnsi="Book Antiqua" w:cs="Arial"/>
                <w:sz w:val="22"/>
              </w:rPr>
            </w:pPr>
            <w:r>
              <w:rPr>
                <w:rFonts w:ascii="Book Antiqua" w:hAnsi="Book Antiqua" w:cs="Arial"/>
                <w:sz w:val="22"/>
              </w:rPr>
              <w:t>-</w:t>
            </w:r>
          </w:p>
        </w:tc>
      </w:tr>
    </w:tbl>
    <w:p w14:paraId="796FA59D" w14:textId="77777777" w:rsidR="003E60F3" w:rsidRDefault="00000000">
      <w:pPr>
        <w:numPr>
          <w:ilvl w:val="0"/>
          <w:numId w:val="6"/>
        </w:numPr>
        <w:spacing w:after="0" w:line="240" w:lineRule="auto"/>
        <w:ind w:left="1276" w:hanging="567"/>
        <w:rPr>
          <w:rFonts w:ascii="Book Antiqua" w:hAnsi="Book Antiqua" w:cs="Arial"/>
          <w:sz w:val="22"/>
        </w:rPr>
      </w:pPr>
      <w:r>
        <w:rPr>
          <w:rFonts w:ascii="Book Antiqua" w:hAnsi="Book Antiqua" w:cs="Arial"/>
          <w:sz w:val="22"/>
        </w:rPr>
        <w:t xml:space="preserve">Alerts on </w:t>
      </w:r>
      <w:proofErr w:type="spellStart"/>
      <w:proofErr w:type="gramStart"/>
      <w:r>
        <w:rPr>
          <w:rFonts w:ascii="Book Antiqua" w:hAnsi="Book Antiqua" w:cs="Arial"/>
          <w:sz w:val="22"/>
        </w:rPr>
        <w:t>non tariff</w:t>
      </w:r>
      <w:proofErr w:type="spellEnd"/>
      <w:proofErr w:type="gramEnd"/>
      <w:r>
        <w:rPr>
          <w:rFonts w:ascii="Book Antiqua" w:hAnsi="Book Antiqua" w:cs="Arial"/>
          <w:sz w:val="22"/>
        </w:rPr>
        <w:t xml:space="preserve"> measures (SPS/TBT/ import and export procedures/ restrictions/ prohibitions, licensing/ STEs etc.)–Nil </w:t>
      </w:r>
      <w:proofErr w:type="gramStart"/>
      <w:r>
        <w:rPr>
          <w:rFonts w:ascii="Book Antiqua" w:hAnsi="Book Antiqua" w:cs="Arial"/>
          <w:sz w:val="22"/>
        </w:rPr>
        <w:t>for  Month</w:t>
      </w:r>
      <w:proofErr w:type="gramEnd"/>
      <w:r>
        <w:rPr>
          <w:rFonts w:ascii="Book Antiqua" w:hAnsi="Book Antiqua" w:cs="Arial"/>
          <w:sz w:val="22"/>
        </w:rPr>
        <w:t>.</w:t>
      </w:r>
    </w:p>
    <w:tbl>
      <w:tblPr>
        <w:tblW w:w="0" w:type="auto"/>
        <w:tblInd w:w="1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1503"/>
        <w:gridCol w:w="1640"/>
        <w:gridCol w:w="1483"/>
        <w:gridCol w:w="1537"/>
        <w:gridCol w:w="1632"/>
      </w:tblGrid>
      <w:tr w:rsidR="003E60F3" w14:paraId="39019FFB" w14:textId="77777777">
        <w:trPr>
          <w:trHeight w:val="454"/>
        </w:trPr>
        <w:tc>
          <w:tcPr>
            <w:tcW w:w="661" w:type="dxa"/>
          </w:tcPr>
          <w:p w14:paraId="4B317B89" w14:textId="77777777" w:rsidR="003E60F3" w:rsidRDefault="00000000">
            <w:pPr>
              <w:spacing w:after="0" w:line="240" w:lineRule="auto"/>
              <w:jc w:val="center"/>
              <w:rPr>
                <w:rFonts w:ascii="Book Antiqua" w:hAnsi="Book Antiqua" w:cs="Arial"/>
                <w:sz w:val="22"/>
              </w:rPr>
            </w:pPr>
            <w:proofErr w:type="spellStart"/>
            <w:proofErr w:type="gramStart"/>
            <w:r>
              <w:rPr>
                <w:rFonts w:ascii="Book Antiqua" w:hAnsi="Book Antiqua" w:cs="Arial"/>
                <w:sz w:val="22"/>
              </w:rPr>
              <w:t>S.No</w:t>
            </w:r>
            <w:proofErr w:type="spellEnd"/>
            <w:proofErr w:type="gramEnd"/>
          </w:p>
        </w:tc>
        <w:tc>
          <w:tcPr>
            <w:tcW w:w="1503" w:type="dxa"/>
          </w:tcPr>
          <w:p w14:paraId="445D0837" w14:textId="77777777" w:rsidR="003E60F3" w:rsidRDefault="00000000">
            <w:pPr>
              <w:spacing w:after="0" w:line="240" w:lineRule="auto"/>
              <w:jc w:val="center"/>
              <w:rPr>
                <w:rFonts w:ascii="Book Antiqua" w:hAnsi="Book Antiqua" w:cs="Arial"/>
                <w:sz w:val="22"/>
              </w:rPr>
            </w:pPr>
            <w:r>
              <w:rPr>
                <w:rFonts w:ascii="Book Antiqua" w:hAnsi="Book Antiqua" w:cs="Arial"/>
                <w:sz w:val="22"/>
              </w:rPr>
              <w:t>Notification no./ date</w:t>
            </w:r>
          </w:p>
        </w:tc>
        <w:tc>
          <w:tcPr>
            <w:tcW w:w="1640" w:type="dxa"/>
          </w:tcPr>
          <w:p w14:paraId="401110D4" w14:textId="77777777" w:rsidR="003E60F3" w:rsidRDefault="00000000">
            <w:pPr>
              <w:spacing w:after="0" w:line="240" w:lineRule="auto"/>
              <w:jc w:val="center"/>
              <w:rPr>
                <w:rFonts w:ascii="Book Antiqua" w:hAnsi="Book Antiqua" w:cs="Arial"/>
                <w:sz w:val="22"/>
              </w:rPr>
            </w:pPr>
            <w:r>
              <w:rPr>
                <w:rFonts w:ascii="Book Antiqua" w:hAnsi="Book Antiqua" w:cs="Arial"/>
                <w:sz w:val="22"/>
              </w:rPr>
              <w:t>Measure</w:t>
            </w:r>
          </w:p>
        </w:tc>
        <w:tc>
          <w:tcPr>
            <w:tcW w:w="1483" w:type="dxa"/>
          </w:tcPr>
          <w:p w14:paraId="69BF6F9A" w14:textId="77777777" w:rsidR="003E60F3" w:rsidRDefault="00000000">
            <w:pPr>
              <w:spacing w:after="0" w:line="240" w:lineRule="auto"/>
              <w:jc w:val="center"/>
              <w:rPr>
                <w:rFonts w:ascii="Book Antiqua" w:hAnsi="Book Antiqua" w:cs="Arial"/>
                <w:sz w:val="22"/>
              </w:rPr>
            </w:pPr>
            <w:r>
              <w:rPr>
                <w:rFonts w:ascii="Book Antiqua" w:hAnsi="Book Antiqua" w:cs="Arial"/>
                <w:sz w:val="22"/>
              </w:rPr>
              <w:t>HS Codes</w:t>
            </w:r>
          </w:p>
        </w:tc>
        <w:tc>
          <w:tcPr>
            <w:tcW w:w="1537" w:type="dxa"/>
          </w:tcPr>
          <w:p w14:paraId="702957EF" w14:textId="77777777" w:rsidR="003E60F3"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32" w:type="dxa"/>
          </w:tcPr>
          <w:p w14:paraId="7D1F68BA" w14:textId="77777777" w:rsidR="003E60F3"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3E60F3" w14:paraId="1F8F8ACD" w14:textId="77777777">
        <w:trPr>
          <w:trHeight w:val="226"/>
        </w:trPr>
        <w:tc>
          <w:tcPr>
            <w:tcW w:w="661" w:type="dxa"/>
          </w:tcPr>
          <w:p w14:paraId="0E633621" w14:textId="77777777" w:rsidR="003E60F3" w:rsidRDefault="00000000">
            <w:pPr>
              <w:spacing w:after="0" w:line="240" w:lineRule="auto"/>
              <w:rPr>
                <w:rFonts w:ascii="Book Antiqua" w:hAnsi="Book Antiqua" w:cs="Arial"/>
                <w:sz w:val="22"/>
              </w:rPr>
            </w:pPr>
            <w:r>
              <w:rPr>
                <w:rFonts w:ascii="Book Antiqua" w:hAnsi="Book Antiqua" w:cs="Arial"/>
                <w:sz w:val="22"/>
              </w:rPr>
              <w:t>1.</w:t>
            </w:r>
          </w:p>
        </w:tc>
        <w:tc>
          <w:tcPr>
            <w:tcW w:w="1503" w:type="dxa"/>
          </w:tcPr>
          <w:p w14:paraId="0F205094" w14:textId="77777777" w:rsidR="003E60F3" w:rsidRDefault="003E60F3">
            <w:pPr>
              <w:spacing w:after="0" w:line="240" w:lineRule="auto"/>
              <w:rPr>
                <w:rFonts w:ascii="Book Antiqua" w:hAnsi="Book Antiqua" w:cs="Arial"/>
                <w:sz w:val="22"/>
              </w:rPr>
            </w:pPr>
          </w:p>
        </w:tc>
        <w:tc>
          <w:tcPr>
            <w:tcW w:w="1640" w:type="dxa"/>
          </w:tcPr>
          <w:p w14:paraId="65C00745" w14:textId="77777777" w:rsidR="003E60F3" w:rsidRDefault="003E60F3">
            <w:pPr>
              <w:spacing w:after="0" w:line="240" w:lineRule="auto"/>
              <w:rPr>
                <w:rFonts w:ascii="Book Antiqua" w:hAnsi="Book Antiqua" w:cs="Arial"/>
                <w:sz w:val="22"/>
              </w:rPr>
            </w:pPr>
          </w:p>
        </w:tc>
        <w:tc>
          <w:tcPr>
            <w:tcW w:w="1483" w:type="dxa"/>
          </w:tcPr>
          <w:p w14:paraId="12E3C32D" w14:textId="77777777" w:rsidR="003E60F3" w:rsidRDefault="003E60F3">
            <w:pPr>
              <w:spacing w:after="0" w:line="240" w:lineRule="auto"/>
              <w:rPr>
                <w:rFonts w:ascii="Book Antiqua" w:hAnsi="Book Antiqua" w:cs="Arial"/>
                <w:sz w:val="22"/>
              </w:rPr>
            </w:pPr>
          </w:p>
        </w:tc>
        <w:tc>
          <w:tcPr>
            <w:tcW w:w="1537" w:type="dxa"/>
          </w:tcPr>
          <w:p w14:paraId="46C35869" w14:textId="77777777" w:rsidR="003E60F3" w:rsidRDefault="003E60F3">
            <w:pPr>
              <w:spacing w:after="0" w:line="240" w:lineRule="auto"/>
              <w:rPr>
                <w:rFonts w:ascii="Book Antiqua" w:hAnsi="Book Antiqua" w:cs="Arial"/>
                <w:sz w:val="22"/>
              </w:rPr>
            </w:pPr>
          </w:p>
        </w:tc>
        <w:tc>
          <w:tcPr>
            <w:tcW w:w="1632" w:type="dxa"/>
          </w:tcPr>
          <w:p w14:paraId="4F237D6C" w14:textId="77777777" w:rsidR="003E60F3" w:rsidRDefault="003E60F3">
            <w:pPr>
              <w:spacing w:after="0" w:line="240" w:lineRule="auto"/>
              <w:rPr>
                <w:rFonts w:ascii="Book Antiqua" w:hAnsi="Book Antiqua" w:cs="Arial"/>
                <w:sz w:val="22"/>
              </w:rPr>
            </w:pPr>
          </w:p>
        </w:tc>
      </w:tr>
    </w:tbl>
    <w:p w14:paraId="60CCA9E5" w14:textId="77777777" w:rsidR="003E60F3" w:rsidRDefault="003E60F3">
      <w:pPr>
        <w:pStyle w:val="NoSpacing"/>
        <w:jc w:val="both"/>
        <w:rPr>
          <w:rFonts w:ascii="Book Antiqua" w:hAnsi="Book Antiqua" w:cs="Arial"/>
          <w:sz w:val="22"/>
          <w:szCs w:val="22"/>
        </w:rPr>
      </w:pPr>
    </w:p>
    <w:p w14:paraId="269EA4B6" w14:textId="77777777" w:rsidR="003E60F3" w:rsidRDefault="00000000">
      <w:pPr>
        <w:numPr>
          <w:ilvl w:val="0"/>
          <w:numId w:val="6"/>
        </w:numPr>
        <w:spacing w:after="0" w:line="240" w:lineRule="auto"/>
        <w:ind w:left="1276" w:hanging="567"/>
        <w:rPr>
          <w:rFonts w:ascii="Book Antiqua" w:hAnsi="Book Antiqua" w:cs="Arial"/>
          <w:b/>
          <w:bCs/>
          <w:sz w:val="22"/>
          <w:u w:val="single"/>
        </w:rPr>
      </w:pPr>
      <w:r>
        <w:rPr>
          <w:rFonts w:ascii="Book Antiqua" w:hAnsi="Book Antiqua" w:cs="Arial"/>
          <w:b/>
          <w:bCs/>
          <w:sz w:val="22"/>
        </w:rPr>
        <w:t xml:space="preserve">Alerts on standards, technical regulations and conformity assessment </w:t>
      </w:r>
      <w:proofErr w:type="spellStart"/>
      <w:proofErr w:type="gramStart"/>
      <w:r>
        <w:rPr>
          <w:rFonts w:ascii="Book Antiqua" w:hAnsi="Book Antiqua" w:cs="Arial"/>
          <w:b/>
          <w:bCs/>
          <w:sz w:val="22"/>
        </w:rPr>
        <w:t>procedures:</w:t>
      </w:r>
      <w:r>
        <w:rPr>
          <w:rFonts w:ascii="Book Antiqua" w:hAnsi="Book Antiqua" w:cs="Arial"/>
          <w:b/>
          <w:bCs/>
          <w:sz w:val="22"/>
          <w:u w:val="single"/>
        </w:rPr>
        <w:t>Nil</w:t>
      </w:r>
      <w:proofErr w:type="spellEnd"/>
      <w:proofErr w:type="gramEnd"/>
    </w:p>
    <w:p w14:paraId="2F21B0E3" w14:textId="77777777" w:rsidR="003E60F3" w:rsidRDefault="003E60F3">
      <w:pPr>
        <w:spacing w:after="0" w:line="240" w:lineRule="auto"/>
        <w:ind w:left="1276"/>
        <w:rPr>
          <w:rFonts w:ascii="Book Antiqua" w:hAnsi="Book Antiqua" w:cs="Arial"/>
          <w:sz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445"/>
        <w:gridCol w:w="1857"/>
        <w:gridCol w:w="1318"/>
        <w:gridCol w:w="1517"/>
        <w:gridCol w:w="1603"/>
      </w:tblGrid>
      <w:tr w:rsidR="003E60F3" w14:paraId="5039D9A8" w14:textId="77777777">
        <w:trPr>
          <w:trHeight w:val="634"/>
        </w:trPr>
        <w:tc>
          <w:tcPr>
            <w:tcW w:w="745" w:type="dxa"/>
          </w:tcPr>
          <w:p w14:paraId="3A8BB4FB" w14:textId="77777777" w:rsidR="003E60F3" w:rsidRDefault="00000000">
            <w:pPr>
              <w:spacing w:after="0" w:line="240" w:lineRule="auto"/>
              <w:jc w:val="center"/>
              <w:rPr>
                <w:rFonts w:ascii="Book Antiqua" w:hAnsi="Book Antiqua" w:cs="Arial"/>
                <w:sz w:val="22"/>
              </w:rPr>
            </w:pPr>
            <w:proofErr w:type="spellStart"/>
            <w:r>
              <w:rPr>
                <w:rFonts w:ascii="Book Antiqua" w:hAnsi="Book Antiqua" w:cs="Arial"/>
                <w:sz w:val="22"/>
              </w:rPr>
              <w:t>S.No</w:t>
            </w:r>
            <w:proofErr w:type="spellEnd"/>
            <w:r>
              <w:rPr>
                <w:rFonts w:ascii="Book Antiqua" w:hAnsi="Book Antiqua" w:cs="Arial"/>
                <w:sz w:val="22"/>
              </w:rPr>
              <w:t>.</w:t>
            </w:r>
          </w:p>
        </w:tc>
        <w:tc>
          <w:tcPr>
            <w:tcW w:w="1445" w:type="dxa"/>
          </w:tcPr>
          <w:p w14:paraId="1CAAC3B9" w14:textId="77777777" w:rsidR="003E60F3" w:rsidRDefault="00000000">
            <w:pPr>
              <w:spacing w:after="0" w:line="240" w:lineRule="auto"/>
              <w:jc w:val="center"/>
              <w:rPr>
                <w:rFonts w:ascii="Book Antiqua" w:hAnsi="Book Antiqua" w:cs="Arial"/>
                <w:sz w:val="22"/>
              </w:rPr>
            </w:pPr>
            <w:r>
              <w:rPr>
                <w:rFonts w:ascii="Book Antiqua" w:hAnsi="Book Antiqua" w:cs="Arial"/>
                <w:sz w:val="22"/>
              </w:rPr>
              <w:t>Notification no./ date</w:t>
            </w:r>
          </w:p>
        </w:tc>
        <w:tc>
          <w:tcPr>
            <w:tcW w:w="1857" w:type="dxa"/>
          </w:tcPr>
          <w:p w14:paraId="5E234F12" w14:textId="77777777" w:rsidR="003E60F3" w:rsidRDefault="00000000">
            <w:pPr>
              <w:spacing w:after="0" w:line="240" w:lineRule="auto"/>
              <w:jc w:val="center"/>
              <w:rPr>
                <w:rFonts w:ascii="Book Antiqua" w:hAnsi="Book Antiqua" w:cs="Arial"/>
                <w:sz w:val="22"/>
              </w:rPr>
            </w:pPr>
            <w:r>
              <w:rPr>
                <w:rFonts w:ascii="Book Antiqua" w:hAnsi="Book Antiqua" w:cs="Arial"/>
                <w:sz w:val="22"/>
              </w:rPr>
              <w:t>Standard/ technical regulation/ conformity assessment procedure</w:t>
            </w:r>
          </w:p>
        </w:tc>
        <w:tc>
          <w:tcPr>
            <w:tcW w:w="1318" w:type="dxa"/>
          </w:tcPr>
          <w:p w14:paraId="0B9D4E98" w14:textId="77777777" w:rsidR="003E60F3" w:rsidRDefault="00000000">
            <w:pPr>
              <w:spacing w:after="0" w:line="240" w:lineRule="auto"/>
              <w:jc w:val="center"/>
              <w:rPr>
                <w:rFonts w:ascii="Book Antiqua" w:hAnsi="Book Antiqua" w:cs="Arial"/>
                <w:sz w:val="22"/>
              </w:rPr>
            </w:pPr>
            <w:r>
              <w:rPr>
                <w:rFonts w:ascii="Book Antiqua" w:hAnsi="Book Antiqua" w:cs="Arial"/>
                <w:sz w:val="22"/>
              </w:rPr>
              <w:t>HS Codes</w:t>
            </w:r>
          </w:p>
        </w:tc>
        <w:tc>
          <w:tcPr>
            <w:tcW w:w="1517" w:type="dxa"/>
          </w:tcPr>
          <w:p w14:paraId="2CDCC3A9" w14:textId="77777777" w:rsidR="003E60F3"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03" w:type="dxa"/>
          </w:tcPr>
          <w:p w14:paraId="2C4AE4D7" w14:textId="77777777" w:rsidR="003E60F3"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3E60F3" w14:paraId="719AF0DE" w14:textId="77777777">
        <w:trPr>
          <w:trHeight w:val="293"/>
        </w:trPr>
        <w:tc>
          <w:tcPr>
            <w:tcW w:w="745" w:type="dxa"/>
          </w:tcPr>
          <w:p w14:paraId="565FDBCB" w14:textId="77777777" w:rsidR="003E60F3" w:rsidRDefault="00000000">
            <w:pPr>
              <w:spacing w:after="0" w:line="240" w:lineRule="auto"/>
              <w:rPr>
                <w:rFonts w:ascii="Book Antiqua" w:hAnsi="Book Antiqua" w:cs="Arial"/>
                <w:sz w:val="22"/>
              </w:rPr>
            </w:pPr>
            <w:r>
              <w:rPr>
                <w:rFonts w:ascii="Book Antiqua" w:hAnsi="Book Antiqua" w:cs="Arial"/>
                <w:sz w:val="22"/>
              </w:rPr>
              <w:t>1.</w:t>
            </w:r>
          </w:p>
        </w:tc>
        <w:tc>
          <w:tcPr>
            <w:tcW w:w="1445" w:type="dxa"/>
          </w:tcPr>
          <w:p w14:paraId="367FEBD0" w14:textId="77777777" w:rsidR="003E60F3" w:rsidRDefault="003E60F3">
            <w:pPr>
              <w:spacing w:after="0" w:line="240" w:lineRule="auto"/>
              <w:rPr>
                <w:rFonts w:ascii="Book Antiqua" w:hAnsi="Book Antiqua" w:cs="Arial"/>
                <w:sz w:val="22"/>
              </w:rPr>
            </w:pPr>
          </w:p>
        </w:tc>
        <w:tc>
          <w:tcPr>
            <w:tcW w:w="1857" w:type="dxa"/>
          </w:tcPr>
          <w:p w14:paraId="64866812" w14:textId="77777777" w:rsidR="003E60F3" w:rsidRDefault="003E60F3">
            <w:pPr>
              <w:spacing w:after="0" w:line="240" w:lineRule="auto"/>
              <w:rPr>
                <w:rFonts w:ascii="Book Antiqua" w:hAnsi="Book Antiqua" w:cs="Arial"/>
                <w:sz w:val="22"/>
              </w:rPr>
            </w:pPr>
          </w:p>
        </w:tc>
        <w:tc>
          <w:tcPr>
            <w:tcW w:w="1318" w:type="dxa"/>
          </w:tcPr>
          <w:p w14:paraId="13536EC2" w14:textId="77777777" w:rsidR="003E60F3" w:rsidRDefault="003E60F3">
            <w:pPr>
              <w:spacing w:after="0" w:line="240" w:lineRule="auto"/>
              <w:rPr>
                <w:rFonts w:ascii="Book Antiqua" w:hAnsi="Book Antiqua" w:cs="Arial"/>
                <w:sz w:val="22"/>
              </w:rPr>
            </w:pPr>
          </w:p>
        </w:tc>
        <w:tc>
          <w:tcPr>
            <w:tcW w:w="1517" w:type="dxa"/>
          </w:tcPr>
          <w:p w14:paraId="02CCB164" w14:textId="77777777" w:rsidR="003E60F3" w:rsidRDefault="003E60F3">
            <w:pPr>
              <w:spacing w:after="0" w:line="240" w:lineRule="auto"/>
              <w:rPr>
                <w:rFonts w:ascii="Book Antiqua" w:hAnsi="Book Antiqua" w:cs="Arial"/>
                <w:sz w:val="22"/>
              </w:rPr>
            </w:pPr>
          </w:p>
        </w:tc>
        <w:tc>
          <w:tcPr>
            <w:tcW w:w="1603" w:type="dxa"/>
          </w:tcPr>
          <w:p w14:paraId="01BE038D" w14:textId="77777777" w:rsidR="003E60F3" w:rsidRDefault="003E60F3">
            <w:pPr>
              <w:spacing w:after="0" w:line="240" w:lineRule="auto"/>
              <w:rPr>
                <w:rFonts w:ascii="Book Antiqua" w:hAnsi="Book Antiqua" w:cs="Arial"/>
                <w:sz w:val="22"/>
              </w:rPr>
            </w:pPr>
          </w:p>
        </w:tc>
      </w:tr>
    </w:tbl>
    <w:p w14:paraId="601771C6" w14:textId="77777777" w:rsidR="003E60F3" w:rsidRDefault="003E60F3">
      <w:pPr>
        <w:spacing w:after="0" w:line="240" w:lineRule="auto"/>
        <w:ind w:left="1890"/>
        <w:rPr>
          <w:rFonts w:ascii="Book Antiqua" w:hAnsi="Book Antiqua" w:cs="Arial"/>
          <w:sz w:val="22"/>
        </w:rPr>
      </w:pPr>
    </w:p>
    <w:p w14:paraId="7E74984F" w14:textId="77777777" w:rsidR="003E60F3" w:rsidRDefault="00000000">
      <w:pPr>
        <w:numPr>
          <w:ilvl w:val="0"/>
          <w:numId w:val="6"/>
        </w:numPr>
        <w:spacing w:after="0" w:line="240" w:lineRule="auto"/>
        <w:ind w:left="1134" w:hanging="567"/>
        <w:rPr>
          <w:rFonts w:ascii="Book Antiqua" w:hAnsi="Book Antiqua" w:cs="Arial"/>
          <w:sz w:val="22"/>
        </w:rPr>
      </w:pPr>
      <w:r>
        <w:rPr>
          <w:rFonts w:ascii="Book Antiqua" w:hAnsi="Book Antiqua" w:cs="Arial"/>
          <w:sz w:val="22"/>
        </w:rPr>
        <w:t>Alerts on trade defense measures taken by respective country:</w:t>
      </w:r>
      <w:r>
        <w:rPr>
          <w:rFonts w:ascii="Book Antiqua" w:hAnsi="Book Antiqua" w:cs="Arial"/>
          <w:sz w:val="22"/>
        </w:rPr>
        <w:tab/>
      </w:r>
    </w:p>
    <w:p w14:paraId="5A0417AB" w14:textId="77777777" w:rsidR="003E60F3" w:rsidRDefault="00000000">
      <w:pPr>
        <w:spacing w:after="0" w:line="240" w:lineRule="auto"/>
        <w:ind w:left="1134" w:hanging="567"/>
        <w:rPr>
          <w:rFonts w:ascii="Book Antiqua" w:hAnsi="Book Antiqua" w:cs="Arial"/>
          <w:i/>
          <w:sz w:val="22"/>
        </w:rPr>
      </w:pPr>
      <w:r>
        <w:rPr>
          <w:rFonts w:ascii="Book Antiqua" w:hAnsi="Book Antiqua" w:cs="Arial"/>
          <w:i/>
          <w:sz w:val="22"/>
        </w:rPr>
        <w:tab/>
        <w:t>(Safeguards including special safeguard, antidumping, CVD or anti- subsidy)–</w:t>
      </w:r>
      <w:r>
        <w:rPr>
          <w:rFonts w:ascii="Book Antiqua" w:hAnsi="Book Antiqua" w:cs="Arial"/>
          <w:sz w:val="22"/>
          <w:u w:val="single"/>
        </w:rPr>
        <w:t>Nil</w:t>
      </w:r>
    </w:p>
    <w:p w14:paraId="6A0CD675" w14:textId="77777777" w:rsidR="003E60F3" w:rsidRDefault="003E60F3">
      <w:pPr>
        <w:spacing w:after="0" w:line="240" w:lineRule="auto"/>
        <w:ind w:left="1276"/>
        <w:rPr>
          <w:rFonts w:ascii="Book Antiqua" w:hAnsi="Book Antiqua" w:cs="Arial"/>
          <w:i/>
          <w:sz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593"/>
        <w:gridCol w:w="1615"/>
        <w:gridCol w:w="1518"/>
        <w:gridCol w:w="1388"/>
        <w:gridCol w:w="1626"/>
      </w:tblGrid>
      <w:tr w:rsidR="003E60F3" w14:paraId="40EF120C" w14:textId="77777777">
        <w:trPr>
          <w:trHeight w:val="716"/>
        </w:trPr>
        <w:tc>
          <w:tcPr>
            <w:tcW w:w="717" w:type="dxa"/>
          </w:tcPr>
          <w:p w14:paraId="098C3075" w14:textId="77777777" w:rsidR="003E60F3" w:rsidRDefault="00000000">
            <w:pPr>
              <w:spacing w:after="0" w:line="240" w:lineRule="auto"/>
              <w:jc w:val="center"/>
              <w:rPr>
                <w:rFonts w:ascii="Book Antiqua" w:hAnsi="Book Antiqua" w:cs="Arial"/>
                <w:sz w:val="22"/>
              </w:rPr>
            </w:pPr>
            <w:proofErr w:type="spellStart"/>
            <w:r>
              <w:rPr>
                <w:rFonts w:ascii="Book Antiqua" w:hAnsi="Book Antiqua" w:cs="Arial"/>
                <w:sz w:val="22"/>
              </w:rPr>
              <w:t>S.No</w:t>
            </w:r>
            <w:proofErr w:type="spellEnd"/>
            <w:r>
              <w:rPr>
                <w:rFonts w:ascii="Book Antiqua" w:hAnsi="Book Antiqua" w:cs="Arial"/>
                <w:sz w:val="22"/>
              </w:rPr>
              <w:t>.</w:t>
            </w:r>
          </w:p>
        </w:tc>
        <w:tc>
          <w:tcPr>
            <w:tcW w:w="1593" w:type="dxa"/>
          </w:tcPr>
          <w:p w14:paraId="622BA5D5" w14:textId="77777777" w:rsidR="003E60F3" w:rsidRDefault="00000000">
            <w:pPr>
              <w:spacing w:after="0" w:line="240" w:lineRule="auto"/>
              <w:jc w:val="center"/>
              <w:rPr>
                <w:rFonts w:ascii="Book Antiqua" w:hAnsi="Book Antiqua" w:cs="Arial"/>
                <w:sz w:val="22"/>
              </w:rPr>
            </w:pPr>
            <w:r>
              <w:rPr>
                <w:rFonts w:ascii="Book Antiqua" w:hAnsi="Book Antiqua" w:cs="Arial"/>
                <w:sz w:val="22"/>
              </w:rPr>
              <w:t>Notification no., date or other references</w:t>
            </w:r>
          </w:p>
        </w:tc>
        <w:tc>
          <w:tcPr>
            <w:tcW w:w="1615" w:type="dxa"/>
          </w:tcPr>
          <w:p w14:paraId="3F85D876" w14:textId="77777777" w:rsidR="003E60F3" w:rsidRDefault="00000000">
            <w:pPr>
              <w:spacing w:after="0" w:line="240" w:lineRule="auto"/>
              <w:jc w:val="center"/>
              <w:rPr>
                <w:rFonts w:ascii="Book Antiqua" w:hAnsi="Book Antiqua" w:cs="Arial"/>
                <w:sz w:val="22"/>
              </w:rPr>
            </w:pPr>
            <w:r>
              <w:rPr>
                <w:rFonts w:ascii="Book Antiqua" w:hAnsi="Book Antiqua" w:cs="Arial"/>
                <w:sz w:val="22"/>
              </w:rPr>
              <w:t>Type (initiation, final, prov., sunset, consultations, new shipper review)</w:t>
            </w:r>
          </w:p>
        </w:tc>
        <w:tc>
          <w:tcPr>
            <w:tcW w:w="1518" w:type="dxa"/>
          </w:tcPr>
          <w:p w14:paraId="0CCDF8EB" w14:textId="77777777" w:rsidR="003E60F3" w:rsidRDefault="00000000">
            <w:pPr>
              <w:spacing w:after="0" w:line="240" w:lineRule="auto"/>
              <w:jc w:val="center"/>
              <w:rPr>
                <w:rFonts w:ascii="Book Antiqua" w:hAnsi="Book Antiqua" w:cs="Arial"/>
                <w:sz w:val="22"/>
              </w:rPr>
            </w:pPr>
            <w:r>
              <w:rPr>
                <w:rFonts w:ascii="Book Antiqua" w:hAnsi="Book Antiqua" w:cs="Arial"/>
                <w:sz w:val="22"/>
              </w:rPr>
              <w:t>Details of products/ sectors affected (including HS codes)</w:t>
            </w:r>
          </w:p>
        </w:tc>
        <w:tc>
          <w:tcPr>
            <w:tcW w:w="1388" w:type="dxa"/>
          </w:tcPr>
          <w:p w14:paraId="54D2FEE0" w14:textId="77777777" w:rsidR="003E60F3"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26" w:type="dxa"/>
          </w:tcPr>
          <w:p w14:paraId="3D88B75C" w14:textId="77777777" w:rsidR="003E60F3"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3E60F3" w14:paraId="09693B71" w14:textId="77777777">
        <w:trPr>
          <w:trHeight w:val="249"/>
        </w:trPr>
        <w:tc>
          <w:tcPr>
            <w:tcW w:w="717" w:type="dxa"/>
          </w:tcPr>
          <w:p w14:paraId="2E943718" w14:textId="77777777" w:rsidR="003E60F3" w:rsidRDefault="00000000">
            <w:pPr>
              <w:spacing w:after="0" w:line="240" w:lineRule="auto"/>
              <w:rPr>
                <w:rFonts w:ascii="Book Antiqua" w:hAnsi="Book Antiqua" w:cs="Arial"/>
                <w:sz w:val="22"/>
              </w:rPr>
            </w:pPr>
            <w:r>
              <w:rPr>
                <w:rFonts w:ascii="Book Antiqua" w:hAnsi="Book Antiqua" w:cs="Arial"/>
                <w:sz w:val="22"/>
              </w:rPr>
              <w:t>1.</w:t>
            </w:r>
          </w:p>
        </w:tc>
        <w:tc>
          <w:tcPr>
            <w:tcW w:w="1593" w:type="dxa"/>
          </w:tcPr>
          <w:p w14:paraId="07125A4E"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615" w:type="dxa"/>
          </w:tcPr>
          <w:p w14:paraId="661F19DB"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518" w:type="dxa"/>
          </w:tcPr>
          <w:p w14:paraId="522FD740"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388" w:type="dxa"/>
          </w:tcPr>
          <w:p w14:paraId="10619349"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626" w:type="dxa"/>
          </w:tcPr>
          <w:p w14:paraId="0A5C139E" w14:textId="77777777" w:rsidR="003E60F3" w:rsidRDefault="00000000">
            <w:pPr>
              <w:spacing w:after="0" w:line="240" w:lineRule="auto"/>
              <w:rPr>
                <w:rFonts w:ascii="Book Antiqua" w:hAnsi="Book Antiqua" w:cs="Arial"/>
                <w:sz w:val="22"/>
              </w:rPr>
            </w:pPr>
            <w:r>
              <w:rPr>
                <w:rFonts w:ascii="Book Antiqua" w:hAnsi="Book Antiqua" w:cs="Arial"/>
                <w:sz w:val="22"/>
              </w:rPr>
              <w:t>-</w:t>
            </w:r>
          </w:p>
        </w:tc>
      </w:tr>
    </w:tbl>
    <w:p w14:paraId="251A0384" w14:textId="77777777" w:rsidR="003E60F3" w:rsidRDefault="003E60F3">
      <w:pPr>
        <w:spacing w:after="0" w:line="240" w:lineRule="auto"/>
        <w:rPr>
          <w:rFonts w:ascii="Book Antiqua" w:hAnsi="Book Antiqua" w:cs="Arial"/>
          <w:sz w:val="22"/>
        </w:rPr>
      </w:pPr>
    </w:p>
    <w:p w14:paraId="7205B1E5" w14:textId="77777777" w:rsidR="003E60F3" w:rsidRDefault="00000000">
      <w:pPr>
        <w:spacing w:after="0" w:line="240" w:lineRule="auto"/>
        <w:ind w:left="1134" w:hanging="1134"/>
        <w:rPr>
          <w:rFonts w:ascii="Book Antiqua" w:hAnsi="Book Antiqua" w:cs="Arial"/>
          <w:sz w:val="22"/>
          <w:u w:val="single"/>
        </w:rPr>
      </w:pPr>
      <w:r>
        <w:rPr>
          <w:rFonts w:ascii="Book Antiqua" w:hAnsi="Book Antiqua" w:cs="Arial"/>
          <w:sz w:val="22"/>
        </w:rPr>
        <w:t xml:space="preserve">d.      Alert on services, regulatory regime, qualification requirement, licensing procedures, visa regime, barriers etc. -  </w:t>
      </w:r>
      <w:r>
        <w:rPr>
          <w:rFonts w:ascii="Book Antiqua" w:hAnsi="Book Antiqua" w:cs="Arial"/>
          <w:sz w:val="22"/>
          <w:u w:val="single"/>
        </w:rPr>
        <w:t>Nil.</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
        <w:gridCol w:w="1599"/>
        <w:gridCol w:w="1653"/>
        <w:gridCol w:w="1417"/>
        <w:gridCol w:w="1463"/>
        <w:gridCol w:w="1608"/>
      </w:tblGrid>
      <w:tr w:rsidR="003E60F3" w14:paraId="78195BF1" w14:textId="77777777">
        <w:trPr>
          <w:trHeight w:val="432"/>
        </w:trPr>
        <w:tc>
          <w:tcPr>
            <w:tcW w:w="745" w:type="dxa"/>
          </w:tcPr>
          <w:p w14:paraId="5F86A150" w14:textId="77777777" w:rsidR="003E60F3" w:rsidRDefault="00000000">
            <w:pPr>
              <w:spacing w:after="0" w:line="240" w:lineRule="auto"/>
              <w:jc w:val="center"/>
              <w:rPr>
                <w:rFonts w:ascii="Book Antiqua" w:hAnsi="Book Antiqua" w:cs="Arial"/>
                <w:sz w:val="22"/>
              </w:rPr>
            </w:pPr>
            <w:proofErr w:type="spellStart"/>
            <w:r>
              <w:rPr>
                <w:rFonts w:ascii="Book Antiqua" w:hAnsi="Book Antiqua" w:cs="Arial"/>
                <w:sz w:val="22"/>
              </w:rPr>
              <w:t>S.No</w:t>
            </w:r>
            <w:proofErr w:type="spellEnd"/>
            <w:r>
              <w:rPr>
                <w:rFonts w:ascii="Book Antiqua" w:hAnsi="Book Antiqua" w:cs="Arial"/>
                <w:sz w:val="22"/>
              </w:rPr>
              <w:t>.</w:t>
            </w:r>
          </w:p>
        </w:tc>
        <w:tc>
          <w:tcPr>
            <w:tcW w:w="1599" w:type="dxa"/>
          </w:tcPr>
          <w:p w14:paraId="4AE77578" w14:textId="77777777" w:rsidR="003E60F3" w:rsidRDefault="00000000">
            <w:pPr>
              <w:spacing w:after="0" w:line="240" w:lineRule="auto"/>
              <w:jc w:val="center"/>
              <w:rPr>
                <w:rFonts w:ascii="Book Antiqua" w:hAnsi="Book Antiqua" w:cs="Arial"/>
                <w:sz w:val="22"/>
              </w:rPr>
            </w:pPr>
            <w:r>
              <w:rPr>
                <w:rFonts w:ascii="Book Antiqua" w:hAnsi="Book Antiqua" w:cs="Arial"/>
                <w:sz w:val="22"/>
              </w:rPr>
              <w:t>Notification no., and date or references</w:t>
            </w:r>
          </w:p>
        </w:tc>
        <w:tc>
          <w:tcPr>
            <w:tcW w:w="1653" w:type="dxa"/>
          </w:tcPr>
          <w:p w14:paraId="2C925CA7" w14:textId="77777777" w:rsidR="003E60F3" w:rsidRDefault="00000000">
            <w:pPr>
              <w:spacing w:after="0" w:line="240" w:lineRule="auto"/>
              <w:jc w:val="center"/>
              <w:rPr>
                <w:rFonts w:ascii="Book Antiqua" w:hAnsi="Book Antiqua" w:cs="Arial"/>
                <w:sz w:val="22"/>
              </w:rPr>
            </w:pPr>
            <w:r>
              <w:rPr>
                <w:rFonts w:ascii="Book Antiqua" w:hAnsi="Book Antiqua" w:cs="Arial"/>
                <w:sz w:val="22"/>
              </w:rPr>
              <w:t>Service sectors affected</w:t>
            </w:r>
          </w:p>
        </w:tc>
        <w:tc>
          <w:tcPr>
            <w:tcW w:w="1417" w:type="dxa"/>
          </w:tcPr>
          <w:p w14:paraId="05F94744" w14:textId="77777777" w:rsidR="003E60F3" w:rsidRDefault="00000000">
            <w:pPr>
              <w:spacing w:after="0" w:line="240" w:lineRule="auto"/>
              <w:jc w:val="center"/>
              <w:rPr>
                <w:rFonts w:ascii="Book Antiqua" w:hAnsi="Book Antiqua" w:cs="Arial"/>
                <w:sz w:val="22"/>
              </w:rPr>
            </w:pPr>
            <w:r>
              <w:rPr>
                <w:rFonts w:ascii="Book Antiqua" w:hAnsi="Book Antiqua" w:cs="Arial"/>
                <w:sz w:val="22"/>
              </w:rPr>
              <w:t>Modes</w:t>
            </w:r>
          </w:p>
        </w:tc>
        <w:tc>
          <w:tcPr>
            <w:tcW w:w="1463" w:type="dxa"/>
          </w:tcPr>
          <w:p w14:paraId="472FB1F3" w14:textId="77777777" w:rsidR="003E60F3" w:rsidRDefault="00000000">
            <w:pPr>
              <w:spacing w:after="0" w:line="240" w:lineRule="auto"/>
              <w:jc w:val="center"/>
              <w:rPr>
                <w:rFonts w:ascii="Book Antiqua" w:hAnsi="Book Antiqua" w:cs="Arial"/>
                <w:sz w:val="22"/>
              </w:rPr>
            </w:pPr>
            <w:r>
              <w:rPr>
                <w:rFonts w:ascii="Book Antiqua" w:hAnsi="Book Antiqua" w:cs="Arial"/>
                <w:sz w:val="22"/>
              </w:rPr>
              <w:t>Effective from</w:t>
            </w:r>
          </w:p>
        </w:tc>
        <w:tc>
          <w:tcPr>
            <w:tcW w:w="1608" w:type="dxa"/>
          </w:tcPr>
          <w:p w14:paraId="0BCAA49A" w14:textId="77777777" w:rsidR="003E60F3" w:rsidRDefault="00000000">
            <w:pPr>
              <w:spacing w:after="0" w:line="240" w:lineRule="auto"/>
              <w:jc w:val="center"/>
              <w:rPr>
                <w:rFonts w:ascii="Book Antiqua" w:hAnsi="Book Antiqua" w:cs="Arial"/>
                <w:sz w:val="22"/>
              </w:rPr>
            </w:pPr>
            <w:r>
              <w:rPr>
                <w:rFonts w:ascii="Book Antiqua" w:hAnsi="Book Antiqua" w:cs="Arial"/>
                <w:sz w:val="22"/>
              </w:rPr>
              <w:t>Remarks if any</w:t>
            </w:r>
          </w:p>
        </w:tc>
      </w:tr>
      <w:tr w:rsidR="003E60F3" w14:paraId="65AFD600" w14:textId="77777777">
        <w:trPr>
          <w:trHeight w:val="432"/>
        </w:trPr>
        <w:tc>
          <w:tcPr>
            <w:tcW w:w="745" w:type="dxa"/>
          </w:tcPr>
          <w:p w14:paraId="7FE92EFF" w14:textId="77777777" w:rsidR="003E60F3" w:rsidRDefault="003E60F3">
            <w:pPr>
              <w:spacing w:after="0" w:line="240" w:lineRule="auto"/>
              <w:jc w:val="center"/>
              <w:rPr>
                <w:rFonts w:ascii="Book Antiqua" w:hAnsi="Book Antiqua" w:cs="Arial"/>
                <w:sz w:val="22"/>
              </w:rPr>
            </w:pPr>
          </w:p>
        </w:tc>
        <w:tc>
          <w:tcPr>
            <w:tcW w:w="1599" w:type="dxa"/>
          </w:tcPr>
          <w:p w14:paraId="2FBCF5FB" w14:textId="77777777" w:rsidR="003E60F3" w:rsidRDefault="003E60F3">
            <w:pPr>
              <w:spacing w:after="0" w:line="240" w:lineRule="auto"/>
              <w:jc w:val="center"/>
              <w:rPr>
                <w:rFonts w:ascii="Book Antiqua" w:hAnsi="Book Antiqua" w:cs="Arial"/>
                <w:sz w:val="22"/>
              </w:rPr>
            </w:pPr>
          </w:p>
        </w:tc>
        <w:tc>
          <w:tcPr>
            <w:tcW w:w="1653" w:type="dxa"/>
          </w:tcPr>
          <w:p w14:paraId="7F357612" w14:textId="77777777" w:rsidR="003E60F3" w:rsidRDefault="003E60F3">
            <w:pPr>
              <w:spacing w:after="0" w:line="240" w:lineRule="auto"/>
              <w:jc w:val="center"/>
              <w:rPr>
                <w:rFonts w:ascii="Book Antiqua" w:hAnsi="Book Antiqua" w:cs="Arial"/>
                <w:sz w:val="22"/>
              </w:rPr>
            </w:pPr>
          </w:p>
        </w:tc>
        <w:tc>
          <w:tcPr>
            <w:tcW w:w="1417" w:type="dxa"/>
          </w:tcPr>
          <w:p w14:paraId="40FF9337" w14:textId="77777777" w:rsidR="003E60F3" w:rsidRDefault="003E60F3">
            <w:pPr>
              <w:spacing w:after="0" w:line="240" w:lineRule="auto"/>
              <w:jc w:val="center"/>
              <w:rPr>
                <w:rFonts w:ascii="Book Antiqua" w:hAnsi="Book Antiqua" w:cs="Arial"/>
                <w:sz w:val="22"/>
              </w:rPr>
            </w:pPr>
          </w:p>
        </w:tc>
        <w:tc>
          <w:tcPr>
            <w:tcW w:w="1463" w:type="dxa"/>
          </w:tcPr>
          <w:p w14:paraId="27BF766E" w14:textId="77777777" w:rsidR="003E60F3" w:rsidRDefault="003E60F3">
            <w:pPr>
              <w:spacing w:after="0" w:line="240" w:lineRule="auto"/>
              <w:jc w:val="center"/>
              <w:rPr>
                <w:rFonts w:ascii="Book Antiqua" w:hAnsi="Book Antiqua" w:cs="Arial"/>
                <w:sz w:val="22"/>
              </w:rPr>
            </w:pPr>
          </w:p>
        </w:tc>
        <w:tc>
          <w:tcPr>
            <w:tcW w:w="1608" w:type="dxa"/>
          </w:tcPr>
          <w:p w14:paraId="772F1E71" w14:textId="77777777" w:rsidR="003E60F3" w:rsidRDefault="003E60F3">
            <w:pPr>
              <w:spacing w:after="0" w:line="240" w:lineRule="auto"/>
              <w:jc w:val="center"/>
              <w:rPr>
                <w:rFonts w:ascii="Book Antiqua" w:hAnsi="Book Antiqua" w:cs="Arial"/>
                <w:sz w:val="22"/>
              </w:rPr>
            </w:pPr>
          </w:p>
        </w:tc>
      </w:tr>
    </w:tbl>
    <w:p w14:paraId="25B1AF12" w14:textId="77777777" w:rsidR="003E60F3" w:rsidRDefault="003E60F3">
      <w:pPr>
        <w:spacing w:after="0" w:line="240" w:lineRule="auto"/>
        <w:rPr>
          <w:rFonts w:ascii="Book Antiqua" w:hAnsi="Book Antiqua" w:cs="Arial"/>
          <w:sz w:val="22"/>
        </w:rPr>
      </w:pPr>
    </w:p>
    <w:p w14:paraId="2C95FCB0" w14:textId="77777777" w:rsidR="003E60F3" w:rsidRDefault="00000000">
      <w:pPr>
        <w:pStyle w:val="ListParagraph"/>
        <w:spacing w:line="240" w:lineRule="auto"/>
        <w:ind w:left="540"/>
        <w:jc w:val="both"/>
        <w:rPr>
          <w:rFonts w:ascii="Book Antiqua" w:hAnsi="Book Antiqua" w:cs="Arial"/>
          <w:sz w:val="22"/>
          <w:szCs w:val="22"/>
          <w:shd w:val="clear" w:color="auto" w:fill="FFFFFF"/>
        </w:rPr>
      </w:pPr>
      <w:r>
        <w:rPr>
          <w:rFonts w:ascii="Book Antiqua" w:hAnsi="Book Antiqua" w:cs="Arial"/>
          <w:sz w:val="22"/>
          <w:szCs w:val="22"/>
          <w:shd w:val="clear" w:color="auto" w:fill="FFFFFF"/>
        </w:rPr>
        <w:t>Note:</w:t>
      </w:r>
    </w:p>
    <w:p w14:paraId="110BB9CB" w14:textId="77777777" w:rsidR="003E60F3" w:rsidRDefault="00000000">
      <w:pPr>
        <w:pStyle w:val="ListParagraph"/>
        <w:spacing w:line="240" w:lineRule="auto"/>
        <w:ind w:left="540"/>
        <w:jc w:val="both"/>
        <w:rPr>
          <w:rFonts w:ascii="Book Antiqua" w:hAnsi="Book Antiqua" w:cs="Arial"/>
          <w:sz w:val="22"/>
          <w:szCs w:val="22"/>
          <w:shd w:val="clear" w:color="auto" w:fill="FFFFFF"/>
          <w:lang w:val="en-US"/>
        </w:rPr>
      </w:pPr>
      <w:r>
        <w:rPr>
          <w:rFonts w:ascii="Book Antiqua" w:hAnsi="Book Antiqua" w:cs="Arial"/>
          <w:b/>
          <w:bCs/>
          <w:sz w:val="22"/>
          <w:szCs w:val="22"/>
          <w:shd w:val="clear" w:color="auto" w:fill="FFFFFF"/>
        </w:rPr>
        <w:t xml:space="preserve">(i)  </w:t>
      </w:r>
      <w:r>
        <w:rPr>
          <w:rFonts w:ascii="Book Antiqua" w:hAnsi="Book Antiqua" w:cs="Arial"/>
          <w:sz w:val="22"/>
          <w:szCs w:val="22"/>
          <w:shd w:val="clear" w:color="auto" w:fill="FFFFFF"/>
        </w:rPr>
        <w:t>I</w:t>
      </w:r>
      <w:r>
        <w:rPr>
          <w:rFonts w:ascii="Book Antiqua" w:hAnsi="Book Antiqua" w:cs="Arial"/>
          <w:sz w:val="22"/>
          <w:szCs w:val="22"/>
          <w:shd w:val="clear" w:color="auto" w:fill="FFFFFF"/>
          <w:lang w:val="en-US"/>
        </w:rPr>
        <w:t>n Uzbekistan, the "Single Window" system streamlines the licensing process for businesses by centralizing applications and document management. This system, facilitated by the "License" information system complex, allows businesses to submit applications, pay fees, and track their progress online. The system aims to simplify procedures, reduce costs, and increase transparency in licensing. https://gov.uz/en/pages/Elektron_litsenziyalash_tizimi</w:t>
      </w:r>
    </w:p>
    <w:p w14:paraId="09E349A9" w14:textId="77777777" w:rsidR="003E60F3" w:rsidRDefault="003E60F3">
      <w:pPr>
        <w:pStyle w:val="ListParagraph"/>
        <w:spacing w:line="240" w:lineRule="auto"/>
        <w:ind w:left="540"/>
        <w:jc w:val="both"/>
        <w:rPr>
          <w:rFonts w:ascii="Book Antiqua" w:hAnsi="Book Antiqua" w:cs="Arial"/>
          <w:sz w:val="22"/>
          <w:szCs w:val="22"/>
        </w:rPr>
      </w:pPr>
    </w:p>
    <w:p w14:paraId="6F8D929C" w14:textId="77777777" w:rsidR="003E60F3" w:rsidRDefault="00000000">
      <w:pPr>
        <w:spacing w:after="0" w:line="240" w:lineRule="auto"/>
        <w:ind w:left="720"/>
        <w:jc w:val="both"/>
        <w:rPr>
          <w:rFonts w:ascii="Book Antiqua" w:hAnsi="Book Antiqua" w:cs="Arial"/>
          <w:sz w:val="22"/>
          <w:shd w:val="clear" w:color="auto" w:fill="FFFFFF"/>
        </w:rPr>
      </w:pPr>
      <w:r>
        <w:rPr>
          <w:rFonts w:ascii="Book Antiqua" w:hAnsi="Book Antiqua" w:cs="Arial"/>
          <w:b/>
          <w:bCs/>
          <w:sz w:val="22"/>
          <w:shd w:val="clear" w:color="auto" w:fill="FFFFFF"/>
        </w:rPr>
        <w:lastRenderedPageBreak/>
        <w:t xml:space="preserve">(ii) </w:t>
      </w:r>
      <w:r>
        <w:rPr>
          <w:rFonts w:ascii="Book Antiqua" w:hAnsi="Book Antiqua" w:cs="Arial"/>
          <w:sz w:val="22"/>
          <w:shd w:val="clear" w:color="auto" w:fill="FFFFFF"/>
        </w:rPr>
        <w:t>Uzbekistan's visa regime involves both visa-free entry for certain nationalities and an electronic visa (e-visa) system. Citizens of many countries can enter visa-free for tourism purpose for a limited time, while others need to obtain a visa in advance, either through diplomatic missions or online using the e-visa system. Uzbekistan has a visa-free regime for citizens of some countries, including those from the </w:t>
      </w:r>
      <w:hyperlink r:id="rId7" w:tgtFrame="_blank" w:history="1">
        <w:r w:rsidR="003E60F3">
          <w:rPr>
            <w:rStyle w:val="Hyperlink"/>
            <w:rFonts w:ascii="Book Antiqua" w:hAnsi="Book Antiqua" w:cs="Arial"/>
            <w:sz w:val="22"/>
            <w:shd w:val="clear" w:color="auto" w:fill="FFFFFF"/>
          </w:rPr>
          <w:t>Commonwealth of Independent States</w:t>
        </w:r>
      </w:hyperlink>
      <w:r>
        <w:rPr>
          <w:rFonts w:ascii="Book Antiqua" w:hAnsi="Book Antiqua" w:cs="Arial"/>
          <w:sz w:val="22"/>
          <w:shd w:val="clear" w:color="auto" w:fill="FFFFFF"/>
        </w:rPr>
        <w:t xml:space="preserve"> (CIS). Specific durations of visa-free stay vary by country, with some allowing up to 30 days, others up to 60 days, and some up to 90 days. Citizens of some countries holding diplomatic or service passports may also be exempt from visa requirements. For Indians holding Diplomatic passport can enter the country visa free and stay up to 60 days. More details can be seen here: -  </w:t>
      </w:r>
      <w:hyperlink r:id="rId8" w:history="1">
        <w:r w:rsidR="003E60F3">
          <w:rPr>
            <w:rStyle w:val="Hyperlink"/>
            <w:rFonts w:ascii="Book Antiqua" w:hAnsi="Book Antiqua" w:cs="Arial"/>
            <w:sz w:val="22"/>
            <w:shd w:val="clear" w:color="auto" w:fill="FFFFFF"/>
          </w:rPr>
          <w:t>https://gov.uz/en/mfa/activity_page/o-zbekiston-respublikasi-vizasi</w:t>
        </w:r>
      </w:hyperlink>
    </w:p>
    <w:p w14:paraId="253E700C" w14:textId="77777777" w:rsidR="003E60F3" w:rsidRDefault="003E60F3">
      <w:pPr>
        <w:spacing w:after="0" w:line="240" w:lineRule="auto"/>
        <w:rPr>
          <w:rFonts w:ascii="Book Antiqua" w:hAnsi="Book Antiqua" w:cs="Arial"/>
          <w:b/>
          <w:bCs/>
          <w:sz w:val="22"/>
          <w:shd w:val="clear" w:color="auto" w:fill="FFFFFF"/>
        </w:rPr>
      </w:pPr>
    </w:p>
    <w:p w14:paraId="675D3C1F" w14:textId="77777777" w:rsidR="003E60F3" w:rsidRDefault="00000000">
      <w:pPr>
        <w:pStyle w:val="ListParagraph"/>
        <w:spacing w:line="240" w:lineRule="auto"/>
        <w:ind w:left="540" w:firstLine="27"/>
        <w:jc w:val="both"/>
        <w:rPr>
          <w:rFonts w:ascii="Book Antiqua" w:hAnsi="Book Antiqua" w:cs="Arial"/>
          <w:sz w:val="22"/>
          <w:szCs w:val="22"/>
        </w:rPr>
      </w:pPr>
      <w:r>
        <w:rPr>
          <w:rFonts w:ascii="Book Antiqua" w:hAnsi="Book Antiqua" w:cs="Arial"/>
          <w:b/>
          <w:bCs/>
          <w:sz w:val="22"/>
          <w:szCs w:val="22"/>
          <w:shd w:val="clear" w:color="auto" w:fill="FFFFFF"/>
        </w:rPr>
        <w:t xml:space="preserve">(iii)   </w:t>
      </w:r>
      <w:r>
        <w:rPr>
          <w:rFonts w:ascii="Book Antiqua" w:hAnsi="Book Antiqua" w:cs="Arial"/>
          <w:sz w:val="22"/>
          <w:szCs w:val="22"/>
        </w:rPr>
        <w:t>In general, existing barriers to trade are cumbersome procedure for registration and certification, high duty on some imports, extra processing charges and VAT, custom clearance fee etc. Local Indian manufacturers of pharmaceuticals, for a long time, were raising issues of requirements for registration of each imported ingredient molecule vendor/supplier wise causing undue delays and exorbitant costs. The same has been regularly taken up with the Uzbek authorities.</w:t>
      </w:r>
    </w:p>
    <w:p w14:paraId="7ED86133" w14:textId="77777777" w:rsidR="003E60F3" w:rsidRDefault="00000000">
      <w:pPr>
        <w:spacing w:after="0" w:line="240" w:lineRule="auto"/>
        <w:ind w:firstLine="567"/>
        <w:outlineLvl w:val="0"/>
        <w:rPr>
          <w:rFonts w:ascii="Book Antiqua" w:hAnsi="Book Antiqua" w:cs="Arial"/>
          <w:b/>
          <w:sz w:val="22"/>
          <w:u w:val="single"/>
        </w:rPr>
      </w:pPr>
      <w:r>
        <w:rPr>
          <w:rFonts w:ascii="Book Antiqua" w:hAnsi="Book Antiqua" w:cs="Arial"/>
          <w:b/>
          <w:sz w:val="22"/>
          <w:u w:val="single"/>
        </w:rPr>
        <w:t>2. Feedback</w:t>
      </w:r>
    </w:p>
    <w:p w14:paraId="4E15EFF7" w14:textId="77777777" w:rsidR="003E60F3" w:rsidRDefault="003E60F3">
      <w:pPr>
        <w:spacing w:after="0" w:line="240" w:lineRule="auto"/>
        <w:ind w:left="1134"/>
        <w:rPr>
          <w:rFonts w:ascii="Book Antiqua" w:hAnsi="Book Antiqua" w:cs="Arial"/>
          <w:sz w:val="22"/>
        </w:rPr>
      </w:pPr>
    </w:p>
    <w:p w14:paraId="3AA3BC1C" w14:textId="77777777" w:rsidR="003E60F3" w:rsidRDefault="00000000">
      <w:pPr>
        <w:tabs>
          <w:tab w:val="left" w:pos="993"/>
        </w:tabs>
        <w:spacing w:after="0" w:line="240" w:lineRule="auto"/>
        <w:ind w:left="567"/>
        <w:jc w:val="both"/>
        <w:rPr>
          <w:rFonts w:ascii="Book Antiqua" w:hAnsi="Book Antiqua" w:cs="Arial"/>
          <w:b/>
          <w:bCs/>
          <w:sz w:val="22"/>
        </w:rPr>
      </w:pPr>
      <w:r>
        <w:rPr>
          <w:rFonts w:ascii="Book Antiqua" w:hAnsi="Book Antiqua" w:cs="Arial"/>
          <w:b/>
          <w:bCs/>
          <w:sz w:val="22"/>
        </w:rPr>
        <w:tab/>
        <w:t>Feedback on major trade activities including logistic events (trade fairs/BSM including Indian participation): June, 2026</w:t>
      </w:r>
    </w:p>
    <w:p w14:paraId="36744ECC" w14:textId="77777777" w:rsidR="003E60F3" w:rsidRDefault="003E60F3">
      <w:pPr>
        <w:spacing w:after="0" w:line="240" w:lineRule="auto"/>
        <w:ind w:left="180"/>
        <w:rPr>
          <w:rFonts w:ascii="Book Antiqua" w:hAnsi="Book Antiqua" w:cs="Arial"/>
          <w:sz w:val="22"/>
        </w:rPr>
      </w:pPr>
    </w:p>
    <w:tbl>
      <w:tblPr>
        <w:tblW w:w="93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
        <w:gridCol w:w="2967"/>
        <w:gridCol w:w="1263"/>
        <w:gridCol w:w="4050"/>
      </w:tblGrid>
      <w:tr w:rsidR="003E60F3" w14:paraId="249F1CFC" w14:textId="77777777" w:rsidTr="002E4818">
        <w:trPr>
          <w:trHeight w:val="547"/>
        </w:trPr>
        <w:tc>
          <w:tcPr>
            <w:tcW w:w="1080" w:type="dxa"/>
          </w:tcPr>
          <w:p w14:paraId="26FFACAC" w14:textId="77777777" w:rsidR="003E60F3" w:rsidRDefault="00000000">
            <w:pPr>
              <w:spacing w:after="0" w:line="240" w:lineRule="auto"/>
              <w:jc w:val="center"/>
              <w:rPr>
                <w:rFonts w:ascii="Book Antiqua" w:hAnsi="Book Antiqua" w:cs="Arial"/>
                <w:b/>
                <w:bCs/>
                <w:szCs w:val="24"/>
              </w:rPr>
            </w:pPr>
            <w:r>
              <w:rPr>
                <w:rFonts w:ascii="Book Antiqua" w:hAnsi="Book Antiqua" w:cs="Arial"/>
                <w:b/>
                <w:bCs/>
                <w:szCs w:val="24"/>
              </w:rPr>
              <w:t>S. N.</w:t>
            </w:r>
          </w:p>
        </w:tc>
        <w:tc>
          <w:tcPr>
            <w:tcW w:w="2967" w:type="dxa"/>
          </w:tcPr>
          <w:p w14:paraId="398FFDAE" w14:textId="77777777" w:rsidR="003E60F3" w:rsidRDefault="00000000">
            <w:pPr>
              <w:spacing w:after="0" w:line="240" w:lineRule="auto"/>
              <w:jc w:val="center"/>
              <w:rPr>
                <w:rFonts w:ascii="Book Antiqua" w:hAnsi="Book Antiqua" w:cs="Arial"/>
                <w:b/>
                <w:bCs/>
                <w:szCs w:val="24"/>
              </w:rPr>
            </w:pPr>
            <w:r>
              <w:rPr>
                <w:rFonts w:ascii="Book Antiqua" w:hAnsi="Book Antiqua" w:cs="Arial"/>
                <w:b/>
                <w:bCs/>
                <w:szCs w:val="24"/>
              </w:rPr>
              <w:t>Name of business house</w:t>
            </w:r>
          </w:p>
          <w:p w14:paraId="6403C2B7" w14:textId="77777777" w:rsidR="003E60F3" w:rsidRDefault="00000000">
            <w:pPr>
              <w:spacing w:after="0" w:line="240" w:lineRule="auto"/>
              <w:jc w:val="center"/>
              <w:rPr>
                <w:rFonts w:ascii="Book Antiqua" w:hAnsi="Book Antiqua" w:cs="Arial"/>
                <w:b/>
                <w:bCs/>
                <w:szCs w:val="24"/>
              </w:rPr>
            </w:pPr>
            <w:r>
              <w:rPr>
                <w:rFonts w:ascii="Book Antiqua" w:hAnsi="Book Antiqua" w:cs="Arial"/>
                <w:b/>
                <w:bCs/>
                <w:szCs w:val="24"/>
              </w:rPr>
              <w:t>Activity (trade fair, BSM etc.)</w:t>
            </w:r>
          </w:p>
        </w:tc>
        <w:tc>
          <w:tcPr>
            <w:tcW w:w="1263" w:type="dxa"/>
          </w:tcPr>
          <w:p w14:paraId="7F51E3C2" w14:textId="77777777" w:rsidR="003E60F3" w:rsidRDefault="00000000">
            <w:pPr>
              <w:spacing w:after="0" w:line="240" w:lineRule="auto"/>
              <w:jc w:val="center"/>
              <w:rPr>
                <w:rFonts w:ascii="Book Antiqua" w:hAnsi="Book Antiqua" w:cs="Arial"/>
                <w:b/>
                <w:bCs/>
                <w:szCs w:val="24"/>
              </w:rPr>
            </w:pPr>
            <w:r>
              <w:rPr>
                <w:rFonts w:ascii="Book Antiqua" w:hAnsi="Book Antiqua" w:cs="Arial"/>
                <w:b/>
                <w:bCs/>
                <w:szCs w:val="24"/>
              </w:rPr>
              <w:t>Activity sector</w:t>
            </w:r>
          </w:p>
        </w:tc>
        <w:tc>
          <w:tcPr>
            <w:tcW w:w="4050" w:type="dxa"/>
          </w:tcPr>
          <w:p w14:paraId="039B7E4B" w14:textId="77777777" w:rsidR="003E60F3" w:rsidRDefault="00000000">
            <w:pPr>
              <w:spacing w:after="0" w:line="240" w:lineRule="auto"/>
              <w:jc w:val="center"/>
              <w:rPr>
                <w:rFonts w:ascii="Book Antiqua" w:hAnsi="Book Antiqua" w:cs="Arial"/>
                <w:b/>
                <w:bCs/>
                <w:szCs w:val="24"/>
              </w:rPr>
            </w:pPr>
            <w:r>
              <w:rPr>
                <w:rFonts w:ascii="Book Antiqua" w:hAnsi="Book Antiqua" w:cs="Arial"/>
                <w:b/>
                <w:bCs/>
                <w:szCs w:val="24"/>
              </w:rPr>
              <w:t>General Feedback</w:t>
            </w:r>
          </w:p>
          <w:p w14:paraId="7F48BD9D" w14:textId="77777777" w:rsidR="003E60F3" w:rsidRDefault="00000000">
            <w:pPr>
              <w:spacing w:after="0" w:line="240" w:lineRule="auto"/>
              <w:jc w:val="center"/>
              <w:rPr>
                <w:rFonts w:ascii="Book Antiqua" w:hAnsi="Book Antiqua" w:cs="Arial"/>
                <w:b/>
                <w:bCs/>
                <w:szCs w:val="24"/>
              </w:rPr>
            </w:pPr>
            <w:r>
              <w:rPr>
                <w:rFonts w:ascii="Book Antiqua" w:hAnsi="Book Antiqua" w:cs="Arial"/>
                <w:b/>
                <w:bCs/>
                <w:szCs w:val="24"/>
              </w:rPr>
              <w:t>(Max.200 words)</w:t>
            </w:r>
          </w:p>
        </w:tc>
      </w:tr>
      <w:tr w:rsidR="003E60F3" w14:paraId="16302477" w14:textId="77777777" w:rsidTr="002E4818">
        <w:tc>
          <w:tcPr>
            <w:tcW w:w="1080" w:type="dxa"/>
          </w:tcPr>
          <w:p w14:paraId="0727A739" w14:textId="77777777" w:rsidR="003E60F3" w:rsidRDefault="003E60F3">
            <w:pPr>
              <w:numPr>
                <w:ilvl w:val="0"/>
                <w:numId w:val="7"/>
              </w:numPr>
              <w:spacing w:after="0" w:line="240" w:lineRule="auto"/>
              <w:ind w:left="0" w:firstLine="0"/>
              <w:jc w:val="both"/>
              <w:rPr>
                <w:rFonts w:ascii="Book Antiqua" w:hAnsi="Book Antiqua" w:cs="Arial"/>
                <w:sz w:val="22"/>
              </w:rPr>
            </w:pPr>
          </w:p>
        </w:tc>
        <w:tc>
          <w:tcPr>
            <w:tcW w:w="8280" w:type="dxa"/>
            <w:gridSpan w:val="3"/>
          </w:tcPr>
          <w:p w14:paraId="2560245A" w14:textId="77777777" w:rsidR="003E60F3" w:rsidRDefault="00000000">
            <w:pPr>
              <w:spacing w:after="0" w:line="240" w:lineRule="auto"/>
              <w:jc w:val="both"/>
              <w:rPr>
                <w:rFonts w:ascii="Book Antiqua" w:hAnsi="Book Antiqua"/>
                <w:sz w:val="22"/>
              </w:rPr>
            </w:pPr>
            <w:r>
              <w:rPr>
                <w:rFonts w:ascii="Book Antiqua" w:hAnsi="Book Antiqua"/>
                <w:sz w:val="22"/>
              </w:rPr>
              <w:t xml:space="preserve">On 18 June 2026, </w:t>
            </w:r>
            <w:r w:rsidRPr="003C3035">
              <w:rPr>
                <w:rFonts w:ascii="Book Antiqua" w:hAnsi="Book Antiqua"/>
                <w:sz w:val="22"/>
              </w:rPr>
              <w:t xml:space="preserve">India-Uzbekistan Business Forum was held </w:t>
            </w:r>
            <w:r w:rsidR="00A20437" w:rsidRPr="003C3035">
              <w:rPr>
                <w:rFonts w:ascii="Book Antiqua" w:hAnsi="Book Antiqua"/>
                <w:sz w:val="22"/>
              </w:rPr>
              <w:t>on the sidelines</w:t>
            </w:r>
            <w:r w:rsidRPr="003C3035">
              <w:rPr>
                <w:rFonts w:ascii="Book Antiqua" w:hAnsi="Book Antiqua"/>
                <w:sz w:val="22"/>
              </w:rPr>
              <w:t xml:space="preserve"> of TIIF.  JS (DOC) Mohit Yadav led a business delegation representing diverse sectors, </w:t>
            </w:r>
            <w:r w:rsidR="002E4818" w:rsidRPr="003C3035">
              <w:rPr>
                <w:rFonts w:ascii="Book Antiqua" w:hAnsi="Book Antiqua"/>
                <w:sz w:val="22"/>
              </w:rPr>
              <w:t>attracting over</w:t>
            </w:r>
            <w:r w:rsidRPr="003C3035">
              <w:rPr>
                <w:rFonts w:ascii="Book Antiqua" w:hAnsi="Book Antiqua"/>
                <w:sz w:val="22"/>
              </w:rPr>
              <w:t xml:space="preserve"> 200 attendees. Ambassador Smita Pant &amp; Ambassador Sardor Rustambayev, shared their insights</w:t>
            </w:r>
            <w:r>
              <w:rPr>
                <w:rFonts w:ascii="Book Antiqua" w:hAnsi="Book Antiqua"/>
                <w:sz w:val="22"/>
              </w:rPr>
              <w:t>. At the India Uzbekistan business forum, an engaging panel discussion on “Two nations one vision for shared prosperity” was held featuring Mr. Abdulla Azizov, Director of the Agency for the Development of the Medicine &amp; Pharmaceutical Industry, along with members of the Indian business delegation.</w:t>
            </w:r>
          </w:p>
          <w:p w14:paraId="0867BF66" w14:textId="77777777" w:rsidR="00E67651" w:rsidRDefault="00E67651">
            <w:pPr>
              <w:spacing w:after="0" w:line="240" w:lineRule="auto"/>
              <w:jc w:val="both"/>
              <w:rPr>
                <w:rFonts w:ascii="Book Antiqua" w:hAnsi="Book Antiqua"/>
                <w:sz w:val="22"/>
              </w:rPr>
            </w:pPr>
          </w:p>
          <w:p w14:paraId="1746E79D" w14:textId="12B1382A" w:rsidR="00E67651" w:rsidRDefault="00E67651">
            <w:pPr>
              <w:spacing w:after="0" w:line="240" w:lineRule="auto"/>
              <w:jc w:val="both"/>
              <w:rPr>
                <w:rFonts w:ascii="Book Antiqua" w:hAnsi="Book Antiqua"/>
                <w:sz w:val="22"/>
              </w:rPr>
            </w:pPr>
            <w:r>
              <w:rPr>
                <w:rFonts w:ascii="Book Antiqua" w:hAnsi="Book Antiqua"/>
                <w:sz w:val="22"/>
              </w:rPr>
              <w:t xml:space="preserve">A mango testing event was also held on the sidelines of the forum. 03 different type of mangoes were </w:t>
            </w:r>
            <w:r w:rsidR="0071297A">
              <w:rPr>
                <w:rFonts w:ascii="Book Antiqua" w:hAnsi="Book Antiqua"/>
                <w:sz w:val="22"/>
              </w:rPr>
              <w:t xml:space="preserve">served for testing. </w:t>
            </w:r>
          </w:p>
        </w:tc>
      </w:tr>
      <w:tr w:rsidR="003E60F3" w14:paraId="4338EC52" w14:textId="77777777" w:rsidTr="002E4818">
        <w:trPr>
          <w:trHeight w:val="815"/>
        </w:trPr>
        <w:tc>
          <w:tcPr>
            <w:tcW w:w="1080" w:type="dxa"/>
          </w:tcPr>
          <w:p w14:paraId="4FF3A612" w14:textId="77777777" w:rsidR="003E60F3" w:rsidRDefault="003E60F3">
            <w:pPr>
              <w:numPr>
                <w:ilvl w:val="0"/>
                <w:numId w:val="7"/>
              </w:numPr>
              <w:spacing w:after="0" w:line="240" w:lineRule="auto"/>
              <w:ind w:left="0" w:firstLine="0"/>
              <w:jc w:val="both"/>
              <w:rPr>
                <w:rFonts w:ascii="Book Antiqua" w:hAnsi="Book Antiqua" w:cs="Arial"/>
                <w:sz w:val="22"/>
              </w:rPr>
            </w:pPr>
          </w:p>
        </w:tc>
        <w:tc>
          <w:tcPr>
            <w:tcW w:w="8280" w:type="dxa"/>
            <w:gridSpan w:val="3"/>
          </w:tcPr>
          <w:p w14:paraId="5136ED42" w14:textId="77777777" w:rsidR="003E60F3" w:rsidRDefault="00000000">
            <w:pPr>
              <w:spacing w:after="0" w:line="240" w:lineRule="auto"/>
              <w:jc w:val="both"/>
              <w:rPr>
                <w:rFonts w:ascii="Book Antiqua" w:hAnsi="Book Antiqua"/>
                <w:sz w:val="22"/>
              </w:rPr>
            </w:pPr>
            <w:r>
              <w:rPr>
                <w:rFonts w:ascii="Book Antiqua" w:hAnsi="Book Antiqua"/>
                <w:sz w:val="22"/>
              </w:rPr>
              <w:t xml:space="preserve">On 19 June 2026, Ambassador Smita </w:t>
            </w:r>
            <w:proofErr w:type="gramStart"/>
            <w:r>
              <w:rPr>
                <w:rFonts w:ascii="Book Antiqua" w:hAnsi="Book Antiqua"/>
                <w:sz w:val="22"/>
              </w:rPr>
              <w:t>Pant  interacted</w:t>
            </w:r>
            <w:proofErr w:type="gramEnd"/>
            <w:r>
              <w:rPr>
                <w:rFonts w:ascii="Book Antiqua" w:hAnsi="Book Antiqua"/>
                <w:sz w:val="22"/>
              </w:rPr>
              <w:t xml:space="preserve"> with the FICCI business delegation attending TIIF and </w:t>
            </w:r>
            <w:r w:rsidRPr="003C3035">
              <w:rPr>
                <w:rFonts w:ascii="Book Antiqua" w:hAnsi="Book Antiqua"/>
                <w:sz w:val="22"/>
              </w:rPr>
              <w:t>India-Uzbekistan Business Forum</w:t>
            </w:r>
            <w:r>
              <w:rPr>
                <w:rFonts w:ascii="Book Antiqua" w:hAnsi="Book Antiqua"/>
                <w:sz w:val="22"/>
              </w:rPr>
              <w:t xml:space="preserve">. Delegates shared their </w:t>
            </w:r>
            <w:proofErr w:type="gramStart"/>
            <w:r>
              <w:rPr>
                <w:rFonts w:ascii="Book Antiqua" w:hAnsi="Book Antiqua"/>
                <w:sz w:val="22"/>
              </w:rPr>
              <w:t>experiences  &amp;</w:t>
            </w:r>
            <w:proofErr w:type="gramEnd"/>
            <w:r>
              <w:rPr>
                <w:rFonts w:ascii="Book Antiqua" w:hAnsi="Book Antiqua"/>
                <w:sz w:val="22"/>
              </w:rPr>
              <w:t xml:space="preserve"> expressed confidence in the growing strength </w:t>
            </w:r>
            <w:proofErr w:type="gramStart"/>
            <w:r>
              <w:rPr>
                <w:rFonts w:ascii="Book Antiqua" w:hAnsi="Book Antiqua"/>
                <w:sz w:val="22"/>
              </w:rPr>
              <w:t>of  India</w:t>
            </w:r>
            <w:proofErr w:type="gramEnd"/>
            <w:r>
              <w:rPr>
                <w:rFonts w:ascii="Book Antiqua" w:hAnsi="Book Antiqua"/>
                <w:sz w:val="22"/>
              </w:rPr>
              <w:t>–Uzbekistan economic partnership.</w:t>
            </w:r>
          </w:p>
        </w:tc>
      </w:tr>
    </w:tbl>
    <w:p w14:paraId="79CEDC7A" w14:textId="77777777" w:rsidR="003E60F3" w:rsidRDefault="003E60F3">
      <w:pPr>
        <w:pStyle w:val="NoSpacing"/>
        <w:rPr>
          <w:rFonts w:ascii="Book Antiqua" w:hAnsi="Book Antiqua"/>
          <w:sz w:val="22"/>
          <w:szCs w:val="22"/>
        </w:rPr>
      </w:pPr>
    </w:p>
    <w:p w14:paraId="0FED3A98" w14:textId="66198E87" w:rsidR="003E60F3" w:rsidRPr="003C3035" w:rsidRDefault="00000000">
      <w:pPr>
        <w:pStyle w:val="NoSpacing"/>
        <w:rPr>
          <w:rFonts w:ascii="Book Antiqua" w:hAnsi="Book Antiqua"/>
          <w:b/>
          <w:bCs/>
          <w:sz w:val="22"/>
          <w:szCs w:val="22"/>
        </w:rPr>
      </w:pPr>
      <w:r w:rsidRPr="003C3035">
        <w:rPr>
          <w:rFonts w:ascii="Book Antiqua" w:hAnsi="Book Antiqua"/>
          <w:sz w:val="22"/>
          <w:szCs w:val="22"/>
        </w:rPr>
        <w:t xml:space="preserve">Number of Business Visas issued: </w:t>
      </w:r>
      <w:r w:rsidRPr="003C3035">
        <w:rPr>
          <w:rFonts w:ascii="Book Antiqua" w:hAnsi="Book Antiqua"/>
          <w:b/>
          <w:bCs/>
          <w:sz w:val="22"/>
          <w:szCs w:val="22"/>
        </w:rPr>
        <w:t>Total 1</w:t>
      </w:r>
      <w:r w:rsidR="003C3035" w:rsidRPr="003C3035">
        <w:rPr>
          <w:rFonts w:ascii="Book Antiqua" w:hAnsi="Book Antiqua"/>
          <w:b/>
          <w:bCs/>
          <w:sz w:val="22"/>
          <w:szCs w:val="22"/>
        </w:rPr>
        <w:t>7</w:t>
      </w:r>
      <w:r w:rsidRPr="003C3035">
        <w:rPr>
          <w:rFonts w:ascii="Book Antiqua" w:hAnsi="Book Antiqua"/>
          <w:b/>
          <w:bCs/>
          <w:sz w:val="22"/>
          <w:szCs w:val="22"/>
        </w:rPr>
        <w:t xml:space="preserve"> business visas issued during the month of June 2026 by the Embassy. </w:t>
      </w:r>
    </w:p>
    <w:p w14:paraId="1AED9FE1" w14:textId="77777777" w:rsidR="003E60F3" w:rsidRDefault="003E60F3">
      <w:pPr>
        <w:pStyle w:val="NoSpacing"/>
        <w:rPr>
          <w:rFonts w:ascii="Book Antiqua" w:hAnsi="Book Antiqua"/>
          <w:b/>
          <w:bCs/>
          <w:sz w:val="22"/>
          <w:szCs w:val="22"/>
        </w:rPr>
      </w:pPr>
    </w:p>
    <w:p w14:paraId="291B393B" w14:textId="77777777" w:rsidR="003E60F3" w:rsidRDefault="00000000">
      <w:pPr>
        <w:spacing w:after="0" w:line="240" w:lineRule="auto"/>
        <w:ind w:left="720"/>
        <w:outlineLvl w:val="0"/>
        <w:rPr>
          <w:rFonts w:ascii="Book Antiqua" w:hAnsi="Book Antiqua" w:cs="Arial"/>
          <w:bCs/>
          <w:sz w:val="22"/>
        </w:rPr>
      </w:pPr>
      <w:r>
        <w:rPr>
          <w:rFonts w:ascii="Book Antiqua" w:hAnsi="Book Antiqua" w:cs="Arial"/>
          <w:b/>
          <w:sz w:val="22"/>
          <w:u w:val="single"/>
        </w:rPr>
        <w:t>3. Trade and Investment:</w:t>
      </w:r>
    </w:p>
    <w:p w14:paraId="146F52A5" w14:textId="77777777" w:rsidR="003E60F3" w:rsidRDefault="00000000">
      <w:pPr>
        <w:numPr>
          <w:ilvl w:val="0"/>
          <w:numId w:val="8"/>
        </w:numPr>
        <w:spacing w:after="0" w:line="240" w:lineRule="auto"/>
        <w:ind w:right="-270"/>
        <w:rPr>
          <w:rFonts w:ascii="Book Antiqua" w:hAnsi="Book Antiqua" w:cs="Arial"/>
          <w:sz w:val="22"/>
        </w:rPr>
      </w:pPr>
      <w:r>
        <w:rPr>
          <w:rFonts w:ascii="Book Antiqua" w:hAnsi="Book Antiqua" w:cs="Arial"/>
          <w:sz w:val="22"/>
          <w:u w:val="single"/>
        </w:rPr>
        <w:t>Significant trends in trade and investment</w:t>
      </w:r>
      <w:r>
        <w:rPr>
          <w:rFonts w:ascii="Book Antiqua" w:hAnsi="Book Antiqua" w:cs="Arial"/>
          <w:sz w:val="22"/>
        </w:rPr>
        <w:t xml:space="preserve"> (Source: State Statistical Committee of Uzbekistan)</w:t>
      </w:r>
    </w:p>
    <w:p w14:paraId="0DC23EFD" w14:textId="77777777" w:rsidR="003E60F3" w:rsidRDefault="003E60F3">
      <w:pPr>
        <w:spacing w:after="0" w:line="240" w:lineRule="auto"/>
        <w:ind w:left="1080" w:right="-270"/>
        <w:rPr>
          <w:rFonts w:ascii="Book Antiqua" w:hAnsi="Book Antiqua" w:cs="Arial"/>
          <w:sz w:val="22"/>
        </w:rPr>
      </w:pPr>
    </w:p>
    <w:tbl>
      <w:tblPr>
        <w:tblW w:w="9163" w:type="dxa"/>
        <w:tblInd w:w="84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FFF"/>
        <w:tblCellMar>
          <w:left w:w="0" w:type="dxa"/>
          <w:right w:w="0" w:type="dxa"/>
        </w:tblCellMar>
        <w:tblLook w:val="04A0" w:firstRow="1" w:lastRow="0" w:firstColumn="1" w:lastColumn="0" w:noHBand="0" w:noVBand="1"/>
      </w:tblPr>
      <w:tblGrid>
        <w:gridCol w:w="2248"/>
        <w:gridCol w:w="2415"/>
        <w:gridCol w:w="2160"/>
        <w:gridCol w:w="2340"/>
      </w:tblGrid>
      <w:tr w:rsidR="003E60F3" w14:paraId="4E41C50B" w14:textId="77777777">
        <w:tc>
          <w:tcPr>
            <w:tcW w:w="2248" w:type="dxa"/>
            <w:shd w:val="clear" w:color="auto" w:fill="FFFFFF"/>
            <w:tcMar>
              <w:top w:w="0" w:type="dxa"/>
              <w:left w:w="108" w:type="dxa"/>
              <w:bottom w:w="0" w:type="dxa"/>
              <w:right w:w="108" w:type="dxa"/>
            </w:tcMar>
            <w:vAlign w:val="center"/>
          </w:tcPr>
          <w:p w14:paraId="6FF7287A"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t>Year</w:t>
            </w:r>
          </w:p>
          <w:p w14:paraId="77D8D5D7"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Jan to Dec.</w:t>
            </w:r>
          </w:p>
        </w:tc>
        <w:tc>
          <w:tcPr>
            <w:tcW w:w="2415" w:type="dxa"/>
            <w:shd w:val="clear" w:color="auto" w:fill="FFFFFF"/>
            <w:tcMar>
              <w:top w:w="0" w:type="dxa"/>
              <w:left w:w="108" w:type="dxa"/>
              <w:bottom w:w="0" w:type="dxa"/>
              <w:right w:w="108" w:type="dxa"/>
            </w:tcMar>
            <w:vAlign w:val="center"/>
          </w:tcPr>
          <w:p w14:paraId="54908D51"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Imports from India</w:t>
            </w:r>
          </w:p>
          <w:p w14:paraId="488A5223"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(In USD million)</w:t>
            </w:r>
          </w:p>
        </w:tc>
        <w:tc>
          <w:tcPr>
            <w:tcW w:w="2160" w:type="dxa"/>
            <w:shd w:val="clear" w:color="auto" w:fill="FFFFFF"/>
            <w:tcMar>
              <w:top w:w="0" w:type="dxa"/>
              <w:left w:w="108" w:type="dxa"/>
              <w:bottom w:w="0" w:type="dxa"/>
              <w:right w:w="108" w:type="dxa"/>
            </w:tcMar>
            <w:vAlign w:val="center"/>
          </w:tcPr>
          <w:p w14:paraId="7D7DF043"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Exports to India</w:t>
            </w:r>
          </w:p>
          <w:p w14:paraId="63773B97"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(In USD million)</w:t>
            </w:r>
          </w:p>
        </w:tc>
        <w:tc>
          <w:tcPr>
            <w:tcW w:w="2340" w:type="dxa"/>
            <w:shd w:val="clear" w:color="auto" w:fill="FFFFFF"/>
            <w:tcMar>
              <w:top w:w="0" w:type="dxa"/>
              <w:left w:w="108" w:type="dxa"/>
              <w:bottom w:w="0" w:type="dxa"/>
              <w:right w:w="108" w:type="dxa"/>
            </w:tcMar>
            <w:vAlign w:val="center"/>
          </w:tcPr>
          <w:p w14:paraId="7035F66E"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Total trade turnover</w:t>
            </w:r>
          </w:p>
          <w:p w14:paraId="613BCD59" w14:textId="77777777" w:rsidR="003E60F3" w:rsidRDefault="00000000">
            <w:pPr>
              <w:pStyle w:val="NoSpacing"/>
              <w:jc w:val="center"/>
              <w:rPr>
                <w:rFonts w:ascii="Book Antiqua" w:hAnsi="Book Antiqua" w:cs="Arial"/>
                <w:b/>
                <w:bCs/>
                <w:sz w:val="22"/>
                <w:szCs w:val="22"/>
              </w:rPr>
            </w:pPr>
            <w:r>
              <w:rPr>
                <w:rFonts w:ascii="Book Antiqua" w:hAnsi="Book Antiqua" w:cs="Arial"/>
                <w:b/>
                <w:bCs/>
                <w:sz w:val="22"/>
                <w:szCs w:val="22"/>
              </w:rPr>
              <w:lastRenderedPageBreak/>
              <w:t>(In USD million)</w:t>
            </w:r>
          </w:p>
        </w:tc>
      </w:tr>
      <w:tr w:rsidR="003E60F3" w14:paraId="64E31C02" w14:textId="77777777">
        <w:tc>
          <w:tcPr>
            <w:tcW w:w="2248" w:type="dxa"/>
            <w:shd w:val="clear" w:color="auto" w:fill="FFFFFF"/>
            <w:tcMar>
              <w:top w:w="0" w:type="dxa"/>
              <w:left w:w="108" w:type="dxa"/>
              <w:bottom w:w="0" w:type="dxa"/>
              <w:right w:w="108" w:type="dxa"/>
            </w:tcMar>
          </w:tcPr>
          <w:p w14:paraId="4C311E8C"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lastRenderedPageBreak/>
              <w:t>2019</w:t>
            </w:r>
          </w:p>
        </w:tc>
        <w:tc>
          <w:tcPr>
            <w:tcW w:w="2415" w:type="dxa"/>
            <w:shd w:val="clear" w:color="auto" w:fill="FFFFFF"/>
            <w:tcMar>
              <w:top w:w="0" w:type="dxa"/>
              <w:left w:w="108" w:type="dxa"/>
              <w:bottom w:w="0" w:type="dxa"/>
              <w:right w:w="108" w:type="dxa"/>
            </w:tcMar>
          </w:tcPr>
          <w:p w14:paraId="136DBBC0"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330.60</w:t>
            </w:r>
          </w:p>
        </w:tc>
        <w:tc>
          <w:tcPr>
            <w:tcW w:w="2160" w:type="dxa"/>
            <w:shd w:val="clear" w:color="auto" w:fill="FFFFFF"/>
            <w:tcMar>
              <w:top w:w="0" w:type="dxa"/>
              <w:left w:w="108" w:type="dxa"/>
              <w:bottom w:w="0" w:type="dxa"/>
              <w:right w:w="108" w:type="dxa"/>
            </w:tcMar>
          </w:tcPr>
          <w:p w14:paraId="73C874E3"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28.20</w:t>
            </w:r>
          </w:p>
        </w:tc>
        <w:tc>
          <w:tcPr>
            <w:tcW w:w="2340" w:type="dxa"/>
            <w:shd w:val="clear" w:color="auto" w:fill="FFFFFF"/>
            <w:tcMar>
              <w:top w:w="0" w:type="dxa"/>
              <w:left w:w="108" w:type="dxa"/>
              <w:bottom w:w="0" w:type="dxa"/>
              <w:right w:w="108" w:type="dxa"/>
            </w:tcMar>
          </w:tcPr>
          <w:p w14:paraId="6C3914E2"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358.8</w:t>
            </w:r>
          </w:p>
        </w:tc>
      </w:tr>
      <w:tr w:rsidR="003E60F3" w14:paraId="5177B639" w14:textId="77777777">
        <w:tc>
          <w:tcPr>
            <w:tcW w:w="2248" w:type="dxa"/>
            <w:shd w:val="clear" w:color="auto" w:fill="FFFFFF"/>
            <w:tcMar>
              <w:top w:w="0" w:type="dxa"/>
              <w:left w:w="108" w:type="dxa"/>
              <w:bottom w:w="0" w:type="dxa"/>
              <w:right w:w="108" w:type="dxa"/>
            </w:tcMar>
          </w:tcPr>
          <w:p w14:paraId="77B666F1"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t>2020</w:t>
            </w:r>
          </w:p>
        </w:tc>
        <w:tc>
          <w:tcPr>
            <w:tcW w:w="2415" w:type="dxa"/>
            <w:shd w:val="clear" w:color="auto" w:fill="FFFFFF"/>
            <w:tcMar>
              <w:top w:w="0" w:type="dxa"/>
              <w:left w:w="108" w:type="dxa"/>
              <w:bottom w:w="0" w:type="dxa"/>
              <w:right w:w="108" w:type="dxa"/>
            </w:tcMar>
          </w:tcPr>
          <w:p w14:paraId="2B98332C"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423.00</w:t>
            </w:r>
          </w:p>
        </w:tc>
        <w:tc>
          <w:tcPr>
            <w:tcW w:w="2160" w:type="dxa"/>
            <w:shd w:val="clear" w:color="auto" w:fill="FFFFFF"/>
            <w:tcMar>
              <w:top w:w="0" w:type="dxa"/>
              <w:left w:w="108" w:type="dxa"/>
              <w:bottom w:w="0" w:type="dxa"/>
              <w:right w:w="108" w:type="dxa"/>
            </w:tcMar>
          </w:tcPr>
          <w:p w14:paraId="08EFF023"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19.70</w:t>
            </w:r>
          </w:p>
        </w:tc>
        <w:tc>
          <w:tcPr>
            <w:tcW w:w="2340" w:type="dxa"/>
            <w:shd w:val="clear" w:color="auto" w:fill="FFFFFF"/>
            <w:tcMar>
              <w:top w:w="0" w:type="dxa"/>
              <w:left w:w="108" w:type="dxa"/>
              <w:bottom w:w="0" w:type="dxa"/>
              <w:right w:w="108" w:type="dxa"/>
            </w:tcMar>
          </w:tcPr>
          <w:p w14:paraId="77DC1753"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442.6</w:t>
            </w:r>
          </w:p>
        </w:tc>
      </w:tr>
      <w:tr w:rsidR="003E60F3" w14:paraId="5B6F3001" w14:textId="77777777">
        <w:tc>
          <w:tcPr>
            <w:tcW w:w="2248" w:type="dxa"/>
            <w:shd w:val="clear" w:color="auto" w:fill="FFFFFF"/>
            <w:tcMar>
              <w:top w:w="0" w:type="dxa"/>
              <w:left w:w="108" w:type="dxa"/>
              <w:bottom w:w="0" w:type="dxa"/>
              <w:right w:w="108" w:type="dxa"/>
            </w:tcMar>
          </w:tcPr>
          <w:p w14:paraId="78969846"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t>2021</w:t>
            </w:r>
          </w:p>
        </w:tc>
        <w:tc>
          <w:tcPr>
            <w:tcW w:w="2415" w:type="dxa"/>
            <w:shd w:val="clear" w:color="auto" w:fill="FFFFFF"/>
            <w:tcMar>
              <w:top w:w="0" w:type="dxa"/>
              <w:left w:w="108" w:type="dxa"/>
              <w:bottom w:w="0" w:type="dxa"/>
              <w:right w:w="108" w:type="dxa"/>
            </w:tcMar>
          </w:tcPr>
          <w:p w14:paraId="445CA107"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460.60</w:t>
            </w:r>
          </w:p>
        </w:tc>
        <w:tc>
          <w:tcPr>
            <w:tcW w:w="2160" w:type="dxa"/>
            <w:shd w:val="clear" w:color="auto" w:fill="FFFFFF"/>
            <w:tcMar>
              <w:top w:w="0" w:type="dxa"/>
              <w:left w:w="108" w:type="dxa"/>
              <w:bottom w:w="0" w:type="dxa"/>
              <w:right w:w="108" w:type="dxa"/>
            </w:tcMar>
          </w:tcPr>
          <w:p w14:paraId="309A5D17"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29.90</w:t>
            </w:r>
          </w:p>
        </w:tc>
        <w:tc>
          <w:tcPr>
            <w:tcW w:w="2340" w:type="dxa"/>
            <w:shd w:val="clear" w:color="auto" w:fill="FFFFFF"/>
            <w:tcMar>
              <w:top w:w="0" w:type="dxa"/>
              <w:left w:w="108" w:type="dxa"/>
              <w:bottom w:w="0" w:type="dxa"/>
              <w:right w:w="108" w:type="dxa"/>
            </w:tcMar>
          </w:tcPr>
          <w:p w14:paraId="2CF20323"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490.50</w:t>
            </w:r>
          </w:p>
        </w:tc>
      </w:tr>
      <w:tr w:rsidR="003E60F3" w14:paraId="3D20D4E8" w14:textId="77777777">
        <w:tc>
          <w:tcPr>
            <w:tcW w:w="2248" w:type="dxa"/>
            <w:shd w:val="clear" w:color="auto" w:fill="FFFFFF"/>
            <w:tcMar>
              <w:top w:w="0" w:type="dxa"/>
              <w:left w:w="108" w:type="dxa"/>
              <w:bottom w:w="0" w:type="dxa"/>
              <w:right w:w="108" w:type="dxa"/>
            </w:tcMar>
          </w:tcPr>
          <w:p w14:paraId="53916B7B"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t>2022</w:t>
            </w:r>
          </w:p>
        </w:tc>
        <w:tc>
          <w:tcPr>
            <w:tcW w:w="2415" w:type="dxa"/>
            <w:shd w:val="clear" w:color="auto" w:fill="FFFFFF"/>
            <w:tcMar>
              <w:top w:w="0" w:type="dxa"/>
              <w:left w:w="108" w:type="dxa"/>
              <w:bottom w:w="0" w:type="dxa"/>
              <w:right w:w="108" w:type="dxa"/>
            </w:tcMar>
          </w:tcPr>
          <w:p w14:paraId="0CD534B7"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654.90</w:t>
            </w:r>
          </w:p>
        </w:tc>
        <w:tc>
          <w:tcPr>
            <w:tcW w:w="2160" w:type="dxa"/>
            <w:shd w:val="clear" w:color="auto" w:fill="FFFFFF"/>
            <w:tcMar>
              <w:top w:w="0" w:type="dxa"/>
              <w:left w:w="108" w:type="dxa"/>
              <w:bottom w:w="0" w:type="dxa"/>
              <w:right w:w="108" w:type="dxa"/>
            </w:tcMar>
          </w:tcPr>
          <w:p w14:paraId="6A53FA97"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35.60</w:t>
            </w:r>
          </w:p>
        </w:tc>
        <w:tc>
          <w:tcPr>
            <w:tcW w:w="2340" w:type="dxa"/>
            <w:shd w:val="clear" w:color="auto" w:fill="FFFFFF"/>
            <w:tcMar>
              <w:top w:w="0" w:type="dxa"/>
              <w:left w:w="108" w:type="dxa"/>
              <w:bottom w:w="0" w:type="dxa"/>
              <w:right w:w="108" w:type="dxa"/>
            </w:tcMar>
          </w:tcPr>
          <w:p w14:paraId="32C14FD8"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690.50</w:t>
            </w:r>
          </w:p>
        </w:tc>
      </w:tr>
      <w:tr w:rsidR="003E60F3" w14:paraId="10E88BFD" w14:textId="77777777">
        <w:tc>
          <w:tcPr>
            <w:tcW w:w="2248" w:type="dxa"/>
            <w:shd w:val="clear" w:color="auto" w:fill="FFFFFF"/>
            <w:tcMar>
              <w:top w:w="0" w:type="dxa"/>
              <w:left w:w="108" w:type="dxa"/>
              <w:bottom w:w="0" w:type="dxa"/>
              <w:right w:w="108" w:type="dxa"/>
            </w:tcMar>
          </w:tcPr>
          <w:p w14:paraId="2F948E0A"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t>2023</w:t>
            </w:r>
          </w:p>
        </w:tc>
        <w:tc>
          <w:tcPr>
            <w:tcW w:w="2415" w:type="dxa"/>
            <w:shd w:val="clear" w:color="auto" w:fill="FFFFFF"/>
            <w:tcMar>
              <w:top w:w="0" w:type="dxa"/>
              <w:left w:w="108" w:type="dxa"/>
              <w:bottom w:w="0" w:type="dxa"/>
              <w:right w:w="108" w:type="dxa"/>
            </w:tcMar>
          </w:tcPr>
          <w:p w14:paraId="7119F397" w14:textId="77777777" w:rsidR="003E60F3" w:rsidRDefault="00000000">
            <w:pPr>
              <w:pStyle w:val="NoSpacing"/>
              <w:spacing w:line="276" w:lineRule="auto"/>
              <w:jc w:val="center"/>
              <w:rPr>
                <w:rFonts w:ascii="Book Antiqua" w:hAnsi="Book Antiqua" w:cs="Arial"/>
                <w:sz w:val="22"/>
                <w:szCs w:val="22"/>
              </w:rPr>
            </w:pPr>
            <w:r>
              <w:rPr>
                <w:rFonts w:ascii="Book Antiqua" w:eastAsia="Times New Roman" w:hAnsi="Book Antiqua"/>
                <w:sz w:val="22"/>
                <w:szCs w:val="22"/>
              </w:rPr>
              <w:t>648.50</w:t>
            </w:r>
          </w:p>
        </w:tc>
        <w:tc>
          <w:tcPr>
            <w:tcW w:w="2160" w:type="dxa"/>
            <w:shd w:val="clear" w:color="auto" w:fill="FFFFFF"/>
            <w:tcMar>
              <w:top w:w="0" w:type="dxa"/>
              <w:left w:w="108" w:type="dxa"/>
              <w:bottom w:w="0" w:type="dxa"/>
              <w:right w:w="108" w:type="dxa"/>
            </w:tcMar>
          </w:tcPr>
          <w:p w14:paraId="0BA2DF85" w14:textId="77777777" w:rsidR="003E60F3" w:rsidRDefault="00000000">
            <w:pPr>
              <w:pStyle w:val="NoSpacing"/>
              <w:spacing w:line="276" w:lineRule="auto"/>
              <w:jc w:val="center"/>
              <w:rPr>
                <w:rFonts w:ascii="Book Antiqua" w:hAnsi="Book Antiqua" w:cs="Arial"/>
                <w:sz w:val="22"/>
                <w:szCs w:val="22"/>
              </w:rPr>
            </w:pPr>
            <w:r>
              <w:rPr>
                <w:rFonts w:ascii="Book Antiqua" w:eastAsia="Times New Roman" w:hAnsi="Book Antiqua"/>
                <w:sz w:val="22"/>
                <w:szCs w:val="22"/>
              </w:rPr>
              <w:t>108.10</w:t>
            </w:r>
          </w:p>
        </w:tc>
        <w:tc>
          <w:tcPr>
            <w:tcW w:w="2340" w:type="dxa"/>
            <w:shd w:val="clear" w:color="auto" w:fill="FFFFFF"/>
            <w:tcMar>
              <w:top w:w="0" w:type="dxa"/>
              <w:left w:w="108" w:type="dxa"/>
              <w:bottom w:w="0" w:type="dxa"/>
              <w:right w:w="108" w:type="dxa"/>
            </w:tcMar>
          </w:tcPr>
          <w:p w14:paraId="0265A7F1"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756.60</w:t>
            </w:r>
          </w:p>
        </w:tc>
      </w:tr>
      <w:tr w:rsidR="003E60F3" w14:paraId="0507C4CF" w14:textId="77777777">
        <w:tc>
          <w:tcPr>
            <w:tcW w:w="2248" w:type="dxa"/>
            <w:shd w:val="clear" w:color="auto" w:fill="FFFFFF"/>
            <w:tcMar>
              <w:top w:w="0" w:type="dxa"/>
              <w:left w:w="108" w:type="dxa"/>
              <w:bottom w:w="0" w:type="dxa"/>
              <w:right w:w="108" w:type="dxa"/>
            </w:tcMar>
          </w:tcPr>
          <w:p w14:paraId="444F2EAC"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t>2024</w:t>
            </w:r>
          </w:p>
        </w:tc>
        <w:tc>
          <w:tcPr>
            <w:tcW w:w="2415" w:type="dxa"/>
            <w:shd w:val="clear" w:color="auto" w:fill="FFFFFF"/>
            <w:tcMar>
              <w:top w:w="0" w:type="dxa"/>
              <w:left w:w="108" w:type="dxa"/>
              <w:bottom w:w="0" w:type="dxa"/>
              <w:right w:w="108" w:type="dxa"/>
            </w:tcMar>
          </w:tcPr>
          <w:p w14:paraId="2CBE4B16" w14:textId="77777777" w:rsidR="003E60F3" w:rsidRDefault="00000000">
            <w:pPr>
              <w:pStyle w:val="NoSpacing"/>
              <w:spacing w:line="276" w:lineRule="auto"/>
              <w:jc w:val="center"/>
              <w:rPr>
                <w:rFonts w:ascii="Book Antiqua" w:eastAsia="Times New Roman" w:hAnsi="Book Antiqua"/>
                <w:sz w:val="22"/>
                <w:szCs w:val="22"/>
              </w:rPr>
            </w:pPr>
            <w:r>
              <w:rPr>
                <w:rFonts w:ascii="Book Antiqua" w:eastAsia="Times New Roman" w:hAnsi="Book Antiqua"/>
                <w:sz w:val="22"/>
                <w:szCs w:val="22"/>
              </w:rPr>
              <w:t>853.60</w:t>
            </w:r>
          </w:p>
        </w:tc>
        <w:tc>
          <w:tcPr>
            <w:tcW w:w="2160" w:type="dxa"/>
            <w:shd w:val="clear" w:color="auto" w:fill="FFFFFF"/>
            <w:tcMar>
              <w:top w:w="0" w:type="dxa"/>
              <w:left w:w="108" w:type="dxa"/>
              <w:bottom w:w="0" w:type="dxa"/>
              <w:right w:w="108" w:type="dxa"/>
            </w:tcMar>
          </w:tcPr>
          <w:p w14:paraId="1B53533A" w14:textId="77777777" w:rsidR="003E60F3" w:rsidRDefault="00000000">
            <w:pPr>
              <w:pStyle w:val="NoSpacing"/>
              <w:spacing w:line="276" w:lineRule="auto"/>
              <w:jc w:val="center"/>
              <w:rPr>
                <w:rFonts w:ascii="Book Antiqua" w:eastAsia="Times New Roman" w:hAnsi="Book Antiqua"/>
                <w:sz w:val="22"/>
                <w:szCs w:val="22"/>
              </w:rPr>
            </w:pPr>
            <w:r>
              <w:rPr>
                <w:rFonts w:ascii="Book Antiqua" w:eastAsia="Times New Roman" w:hAnsi="Book Antiqua"/>
                <w:sz w:val="22"/>
                <w:szCs w:val="22"/>
              </w:rPr>
              <w:t>126.80</w:t>
            </w:r>
          </w:p>
        </w:tc>
        <w:tc>
          <w:tcPr>
            <w:tcW w:w="2340" w:type="dxa"/>
            <w:shd w:val="clear" w:color="auto" w:fill="FFFFFF"/>
            <w:tcMar>
              <w:top w:w="0" w:type="dxa"/>
              <w:left w:w="108" w:type="dxa"/>
              <w:bottom w:w="0" w:type="dxa"/>
              <w:right w:w="108" w:type="dxa"/>
            </w:tcMar>
          </w:tcPr>
          <w:p w14:paraId="66AC8F71" w14:textId="77777777" w:rsidR="003E60F3" w:rsidRDefault="00000000">
            <w:pPr>
              <w:pStyle w:val="NoSpacing"/>
              <w:spacing w:line="276" w:lineRule="auto"/>
              <w:jc w:val="center"/>
              <w:rPr>
                <w:rFonts w:ascii="Book Antiqua" w:hAnsi="Book Antiqua" w:cs="Arial"/>
                <w:sz w:val="22"/>
                <w:szCs w:val="22"/>
              </w:rPr>
            </w:pPr>
            <w:r>
              <w:rPr>
                <w:rFonts w:ascii="Book Antiqua" w:hAnsi="Book Antiqua" w:cs="Arial"/>
                <w:sz w:val="22"/>
                <w:szCs w:val="22"/>
              </w:rPr>
              <w:t>980.40</w:t>
            </w:r>
          </w:p>
        </w:tc>
      </w:tr>
      <w:tr w:rsidR="003E60F3" w14:paraId="740170F2" w14:textId="77777777">
        <w:tc>
          <w:tcPr>
            <w:tcW w:w="2248" w:type="dxa"/>
            <w:shd w:val="clear" w:color="auto" w:fill="FFFFFF"/>
            <w:tcMar>
              <w:top w:w="0" w:type="dxa"/>
              <w:left w:w="108" w:type="dxa"/>
              <w:bottom w:w="0" w:type="dxa"/>
              <w:right w:w="108" w:type="dxa"/>
            </w:tcMar>
            <w:vAlign w:val="center"/>
          </w:tcPr>
          <w:p w14:paraId="1615FC1D" w14:textId="77777777" w:rsidR="003E60F3" w:rsidRDefault="00000000">
            <w:pPr>
              <w:pStyle w:val="NoSpacing"/>
              <w:spacing w:line="276" w:lineRule="auto"/>
              <w:rPr>
                <w:rFonts w:ascii="Book Antiqua" w:hAnsi="Book Antiqua" w:cs="Arial"/>
                <w:sz w:val="22"/>
                <w:szCs w:val="22"/>
              </w:rPr>
            </w:pPr>
            <w:r>
              <w:rPr>
                <w:rFonts w:ascii="Book Antiqua" w:hAnsi="Book Antiqua" w:cs="Arial"/>
                <w:sz w:val="22"/>
                <w:szCs w:val="22"/>
              </w:rPr>
              <w:t>2025</w:t>
            </w:r>
          </w:p>
        </w:tc>
        <w:tc>
          <w:tcPr>
            <w:tcW w:w="2415" w:type="dxa"/>
            <w:shd w:val="clear" w:color="auto" w:fill="FFFFFF"/>
            <w:tcMar>
              <w:top w:w="0" w:type="dxa"/>
              <w:left w:w="108" w:type="dxa"/>
              <w:bottom w:w="0" w:type="dxa"/>
              <w:right w:w="108" w:type="dxa"/>
            </w:tcMar>
            <w:vAlign w:val="center"/>
          </w:tcPr>
          <w:p w14:paraId="64759FE0" w14:textId="77777777" w:rsidR="003E60F3" w:rsidRDefault="00000000">
            <w:pPr>
              <w:pStyle w:val="NoSpacing"/>
              <w:spacing w:line="276" w:lineRule="auto"/>
              <w:jc w:val="center"/>
              <w:rPr>
                <w:rFonts w:ascii="Book Antiqua" w:eastAsia="Times New Roman" w:hAnsi="Book Antiqua"/>
                <w:sz w:val="22"/>
                <w:szCs w:val="22"/>
              </w:rPr>
            </w:pPr>
            <w:r>
              <w:rPr>
                <w:rFonts w:ascii="Book Antiqua" w:eastAsia="Times New Roman" w:hAnsi="Book Antiqua"/>
                <w:sz w:val="22"/>
                <w:szCs w:val="22"/>
              </w:rPr>
              <w:t>1153.1</w:t>
            </w:r>
          </w:p>
        </w:tc>
        <w:tc>
          <w:tcPr>
            <w:tcW w:w="2160" w:type="dxa"/>
            <w:shd w:val="clear" w:color="auto" w:fill="FFFFFF"/>
            <w:tcMar>
              <w:top w:w="0" w:type="dxa"/>
              <w:left w:w="108" w:type="dxa"/>
              <w:bottom w:w="0" w:type="dxa"/>
              <w:right w:w="108" w:type="dxa"/>
            </w:tcMar>
            <w:vAlign w:val="bottom"/>
          </w:tcPr>
          <w:p w14:paraId="0F834F30" w14:textId="77777777" w:rsidR="003E60F3" w:rsidRDefault="00000000">
            <w:pPr>
              <w:pStyle w:val="NoSpacing"/>
              <w:spacing w:line="276" w:lineRule="auto"/>
              <w:jc w:val="center"/>
              <w:rPr>
                <w:rFonts w:ascii="Book Antiqua" w:eastAsia="Times New Roman" w:hAnsi="Book Antiqua"/>
                <w:sz w:val="22"/>
                <w:szCs w:val="22"/>
              </w:rPr>
            </w:pPr>
            <w:r>
              <w:rPr>
                <w:rFonts w:ascii="Book Antiqua" w:eastAsia="Times New Roman" w:hAnsi="Book Antiqua"/>
                <w:sz w:val="22"/>
                <w:szCs w:val="22"/>
              </w:rPr>
              <w:t>164.6</w:t>
            </w:r>
          </w:p>
        </w:tc>
        <w:tc>
          <w:tcPr>
            <w:tcW w:w="2340" w:type="dxa"/>
            <w:shd w:val="clear" w:color="auto" w:fill="FFFFFF"/>
            <w:tcMar>
              <w:top w:w="0" w:type="dxa"/>
              <w:left w:w="108" w:type="dxa"/>
              <w:bottom w:w="0" w:type="dxa"/>
              <w:right w:w="108" w:type="dxa"/>
            </w:tcMar>
            <w:vAlign w:val="center"/>
          </w:tcPr>
          <w:p w14:paraId="3B818CC0" w14:textId="77777777" w:rsidR="003E60F3" w:rsidRDefault="00000000">
            <w:pPr>
              <w:pStyle w:val="NoSpacing"/>
              <w:spacing w:line="276" w:lineRule="auto"/>
              <w:jc w:val="center"/>
              <w:rPr>
                <w:rFonts w:ascii="Book Antiqua" w:eastAsia="Times New Roman" w:hAnsi="Book Antiqua"/>
                <w:sz w:val="22"/>
                <w:szCs w:val="22"/>
              </w:rPr>
            </w:pPr>
            <w:r>
              <w:rPr>
                <w:rFonts w:ascii="Book Antiqua" w:eastAsia="Times New Roman" w:hAnsi="Book Antiqua"/>
                <w:sz w:val="22"/>
                <w:szCs w:val="22"/>
              </w:rPr>
              <w:t>1317.7</w:t>
            </w:r>
          </w:p>
        </w:tc>
      </w:tr>
      <w:tr w:rsidR="003E60F3" w14:paraId="76AD9C6F" w14:textId="77777777">
        <w:tc>
          <w:tcPr>
            <w:tcW w:w="2248" w:type="dxa"/>
            <w:shd w:val="clear" w:color="auto" w:fill="FFFFFF"/>
            <w:tcMar>
              <w:top w:w="0" w:type="dxa"/>
              <w:left w:w="108" w:type="dxa"/>
              <w:bottom w:w="0" w:type="dxa"/>
              <w:right w:w="108" w:type="dxa"/>
            </w:tcMar>
            <w:vAlign w:val="center"/>
          </w:tcPr>
          <w:p w14:paraId="7656F3E3" w14:textId="77777777" w:rsidR="003E60F3" w:rsidRDefault="00000000">
            <w:pPr>
              <w:pStyle w:val="NoSpacing"/>
              <w:spacing w:line="276" w:lineRule="auto"/>
              <w:rPr>
                <w:rFonts w:ascii="Book Antiqua" w:hAnsi="Book Antiqua" w:cs="Arial"/>
                <w:b/>
                <w:bCs/>
                <w:sz w:val="22"/>
                <w:szCs w:val="22"/>
              </w:rPr>
            </w:pPr>
            <w:r>
              <w:rPr>
                <w:rFonts w:ascii="Book Antiqua" w:eastAsia="Times New Roman" w:hAnsi="Book Antiqua"/>
                <w:b/>
                <w:bCs/>
                <w:sz w:val="22"/>
                <w:szCs w:val="22"/>
              </w:rPr>
              <w:t>2026, till June</w:t>
            </w:r>
          </w:p>
        </w:tc>
        <w:tc>
          <w:tcPr>
            <w:tcW w:w="2415" w:type="dxa"/>
            <w:shd w:val="clear" w:color="auto" w:fill="FFFFFF"/>
            <w:tcMar>
              <w:top w:w="0" w:type="dxa"/>
              <w:left w:w="108" w:type="dxa"/>
              <w:bottom w:w="0" w:type="dxa"/>
              <w:right w:w="108" w:type="dxa"/>
            </w:tcMar>
            <w:vAlign w:val="center"/>
          </w:tcPr>
          <w:p w14:paraId="00D754F6" w14:textId="77777777" w:rsidR="003E60F3" w:rsidRDefault="00000000">
            <w:pPr>
              <w:pStyle w:val="NoSpacing"/>
              <w:spacing w:line="276" w:lineRule="auto"/>
              <w:jc w:val="center"/>
              <w:rPr>
                <w:rFonts w:ascii="Book Antiqua" w:eastAsia="Times New Roman" w:hAnsi="Book Antiqua"/>
                <w:b/>
                <w:bCs/>
                <w:sz w:val="22"/>
              </w:rPr>
            </w:pPr>
            <w:r>
              <w:rPr>
                <w:rFonts w:ascii="Book Antiqua" w:eastAsia="Times New Roman" w:hAnsi="Book Antiqua"/>
                <w:b/>
                <w:bCs/>
                <w:sz w:val="22"/>
                <w:szCs w:val="22"/>
                <w:lang w:eastAsia="zh-CN"/>
              </w:rPr>
              <w:t>514,0</w:t>
            </w:r>
          </w:p>
        </w:tc>
        <w:tc>
          <w:tcPr>
            <w:tcW w:w="2160" w:type="dxa"/>
            <w:shd w:val="clear" w:color="auto" w:fill="FFFFFF"/>
            <w:tcMar>
              <w:top w:w="0" w:type="dxa"/>
              <w:left w:w="108" w:type="dxa"/>
              <w:bottom w:w="0" w:type="dxa"/>
              <w:right w:w="108" w:type="dxa"/>
            </w:tcMar>
            <w:vAlign w:val="center"/>
          </w:tcPr>
          <w:p w14:paraId="5FE320D4" w14:textId="77777777" w:rsidR="003E60F3" w:rsidRDefault="00000000">
            <w:pPr>
              <w:pStyle w:val="NoSpacing"/>
              <w:spacing w:line="276" w:lineRule="auto"/>
              <w:jc w:val="center"/>
              <w:rPr>
                <w:rFonts w:ascii="Book Antiqua" w:eastAsia="Times New Roman" w:hAnsi="Book Antiqua"/>
                <w:b/>
                <w:bCs/>
                <w:sz w:val="22"/>
              </w:rPr>
            </w:pPr>
            <w:r>
              <w:rPr>
                <w:rFonts w:ascii="Book Antiqua" w:eastAsia="Times New Roman" w:hAnsi="Book Antiqua"/>
                <w:b/>
                <w:bCs/>
                <w:sz w:val="22"/>
                <w:szCs w:val="22"/>
                <w:lang w:eastAsia="zh-CN"/>
              </w:rPr>
              <w:t>84.1</w:t>
            </w:r>
          </w:p>
        </w:tc>
        <w:tc>
          <w:tcPr>
            <w:tcW w:w="2340" w:type="dxa"/>
            <w:shd w:val="clear" w:color="auto" w:fill="FFFFFF"/>
            <w:tcMar>
              <w:top w:w="0" w:type="dxa"/>
              <w:left w:w="108" w:type="dxa"/>
              <w:bottom w:w="0" w:type="dxa"/>
              <w:right w:w="108" w:type="dxa"/>
            </w:tcMar>
            <w:vAlign w:val="center"/>
          </w:tcPr>
          <w:p w14:paraId="276F5F74" w14:textId="77777777" w:rsidR="003E60F3" w:rsidRDefault="00000000">
            <w:pPr>
              <w:pStyle w:val="NoSpacing"/>
              <w:spacing w:line="276" w:lineRule="auto"/>
              <w:jc w:val="center"/>
              <w:rPr>
                <w:rFonts w:ascii="Book Antiqua" w:eastAsia="Times New Roman" w:hAnsi="Book Antiqua"/>
                <w:b/>
                <w:bCs/>
                <w:sz w:val="22"/>
                <w:szCs w:val="22"/>
              </w:rPr>
            </w:pPr>
            <w:r>
              <w:rPr>
                <w:rFonts w:ascii="Book Antiqua" w:eastAsia="Times New Roman" w:hAnsi="Book Antiqua"/>
                <w:b/>
                <w:bCs/>
                <w:sz w:val="22"/>
                <w:szCs w:val="22"/>
                <w:lang w:eastAsia="zh-CN"/>
              </w:rPr>
              <w:t>598,1</w:t>
            </w:r>
          </w:p>
        </w:tc>
      </w:tr>
    </w:tbl>
    <w:p w14:paraId="7D575079" w14:textId="77777777" w:rsidR="003E60F3" w:rsidRDefault="003E60F3">
      <w:pPr>
        <w:spacing w:after="0" w:line="240" w:lineRule="auto"/>
        <w:ind w:right="-270"/>
        <w:rPr>
          <w:rFonts w:ascii="Book Antiqua" w:hAnsi="Book Antiqua" w:cs="Arial"/>
          <w:sz w:val="22"/>
        </w:rPr>
      </w:pPr>
    </w:p>
    <w:p w14:paraId="19B71F6E" w14:textId="77777777" w:rsidR="003E60F3" w:rsidRDefault="00000000">
      <w:pPr>
        <w:spacing w:after="0" w:line="240" w:lineRule="auto"/>
        <w:ind w:right="-270"/>
        <w:rPr>
          <w:rFonts w:ascii="Book Antiqua" w:hAnsi="Book Antiqua" w:cs="Arial"/>
          <w:b/>
          <w:bCs/>
          <w:sz w:val="22"/>
          <w:lang w:val="ru-RU"/>
        </w:rPr>
      </w:pPr>
      <w:r>
        <w:rPr>
          <w:rFonts w:ascii="Book Antiqua" w:hAnsi="Book Antiqua" w:cs="Arial"/>
          <w:sz w:val="22"/>
        </w:rPr>
        <w:tab/>
      </w:r>
      <w:r>
        <w:rPr>
          <w:rFonts w:ascii="Book Antiqua" w:hAnsi="Book Antiqua" w:cs="Arial"/>
          <w:b/>
          <w:bCs/>
          <w:sz w:val="22"/>
        </w:rPr>
        <w:t>Investment: in Million Dollar (717.40)</w:t>
      </w:r>
    </w:p>
    <w:p w14:paraId="213D80FA" w14:textId="77777777" w:rsidR="003E60F3" w:rsidRDefault="003E60F3">
      <w:pPr>
        <w:spacing w:after="0" w:line="240" w:lineRule="auto"/>
        <w:ind w:right="-270"/>
        <w:rPr>
          <w:rFonts w:ascii="Book Antiqua" w:hAnsi="Book Antiqua" w:cs="Arial"/>
          <w:sz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
        <w:gridCol w:w="825"/>
        <w:gridCol w:w="1097"/>
        <w:gridCol w:w="868"/>
        <w:gridCol w:w="990"/>
        <w:gridCol w:w="810"/>
        <w:gridCol w:w="900"/>
        <w:gridCol w:w="810"/>
        <w:gridCol w:w="866"/>
        <w:gridCol w:w="934"/>
      </w:tblGrid>
      <w:tr w:rsidR="003E60F3" w14:paraId="2D9B26F0" w14:textId="77777777">
        <w:tc>
          <w:tcPr>
            <w:tcW w:w="900" w:type="dxa"/>
          </w:tcPr>
          <w:p w14:paraId="4F89AB45"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2016</w:t>
            </w:r>
          </w:p>
        </w:tc>
        <w:tc>
          <w:tcPr>
            <w:tcW w:w="825" w:type="dxa"/>
          </w:tcPr>
          <w:p w14:paraId="6F7C5599"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2017</w:t>
            </w:r>
          </w:p>
        </w:tc>
        <w:tc>
          <w:tcPr>
            <w:tcW w:w="1097" w:type="dxa"/>
          </w:tcPr>
          <w:p w14:paraId="0FECBF21"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2018</w:t>
            </w:r>
          </w:p>
        </w:tc>
        <w:tc>
          <w:tcPr>
            <w:tcW w:w="868" w:type="dxa"/>
          </w:tcPr>
          <w:p w14:paraId="086D01E0"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2019</w:t>
            </w:r>
          </w:p>
        </w:tc>
        <w:tc>
          <w:tcPr>
            <w:tcW w:w="990" w:type="dxa"/>
          </w:tcPr>
          <w:p w14:paraId="58ED9A48"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2020</w:t>
            </w:r>
          </w:p>
        </w:tc>
        <w:tc>
          <w:tcPr>
            <w:tcW w:w="810" w:type="dxa"/>
          </w:tcPr>
          <w:p w14:paraId="2E44A6EE"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2021</w:t>
            </w:r>
          </w:p>
        </w:tc>
        <w:tc>
          <w:tcPr>
            <w:tcW w:w="900" w:type="dxa"/>
          </w:tcPr>
          <w:p w14:paraId="1AC4CC15"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2022</w:t>
            </w:r>
          </w:p>
        </w:tc>
        <w:tc>
          <w:tcPr>
            <w:tcW w:w="810" w:type="dxa"/>
          </w:tcPr>
          <w:p w14:paraId="0AD61062"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2023</w:t>
            </w:r>
          </w:p>
        </w:tc>
        <w:tc>
          <w:tcPr>
            <w:tcW w:w="866" w:type="dxa"/>
          </w:tcPr>
          <w:p w14:paraId="513F2F68"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 xml:space="preserve">2024 </w:t>
            </w:r>
          </w:p>
        </w:tc>
        <w:tc>
          <w:tcPr>
            <w:tcW w:w="934" w:type="dxa"/>
          </w:tcPr>
          <w:p w14:paraId="000A7E47" w14:textId="77777777" w:rsidR="003E60F3" w:rsidRDefault="00000000">
            <w:pPr>
              <w:spacing w:after="0" w:line="240" w:lineRule="auto"/>
              <w:ind w:right="-270"/>
              <w:rPr>
                <w:rFonts w:ascii="Book Antiqua" w:hAnsi="Book Antiqua" w:cs="Arial"/>
                <w:b/>
                <w:bCs/>
                <w:sz w:val="22"/>
              </w:rPr>
            </w:pPr>
            <w:r>
              <w:rPr>
                <w:rFonts w:ascii="Book Antiqua" w:hAnsi="Book Antiqua" w:cs="Arial"/>
                <w:b/>
                <w:bCs/>
                <w:sz w:val="22"/>
              </w:rPr>
              <w:t xml:space="preserve">2025  </w:t>
            </w:r>
          </w:p>
        </w:tc>
      </w:tr>
      <w:tr w:rsidR="003E60F3" w14:paraId="004AF617" w14:textId="77777777">
        <w:tc>
          <w:tcPr>
            <w:tcW w:w="900" w:type="dxa"/>
          </w:tcPr>
          <w:p w14:paraId="3431810F" w14:textId="77777777" w:rsidR="003E60F3" w:rsidRDefault="00000000">
            <w:pPr>
              <w:spacing w:after="0" w:line="240" w:lineRule="auto"/>
              <w:ind w:right="-270"/>
              <w:rPr>
                <w:rFonts w:ascii="Book Antiqua" w:hAnsi="Book Antiqua" w:cs="Arial"/>
                <w:sz w:val="22"/>
              </w:rPr>
            </w:pPr>
            <w:r>
              <w:rPr>
                <w:rFonts w:ascii="Book Antiqua" w:hAnsi="Book Antiqua" w:cs="Arial"/>
                <w:sz w:val="22"/>
              </w:rPr>
              <w:t>1.9</w:t>
            </w:r>
          </w:p>
        </w:tc>
        <w:tc>
          <w:tcPr>
            <w:tcW w:w="825" w:type="dxa"/>
          </w:tcPr>
          <w:p w14:paraId="6A30E294" w14:textId="77777777" w:rsidR="003E60F3" w:rsidRDefault="00000000">
            <w:pPr>
              <w:spacing w:after="0" w:line="240" w:lineRule="auto"/>
              <w:ind w:right="-270"/>
              <w:rPr>
                <w:rFonts w:ascii="Book Antiqua" w:hAnsi="Book Antiqua" w:cs="Arial"/>
                <w:sz w:val="22"/>
              </w:rPr>
            </w:pPr>
            <w:r>
              <w:rPr>
                <w:rFonts w:ascii="Book Antiqua" w:hAnsi="Book Antiqua" w:cs="Arial"/>
                <w:sz w:val="22"/>
              </w:rPr>
              <w:t>3.3</w:t>
            </w:r>
          </w:p>
        </w:tc>
        <w:tc>
          <w:tcPr>
            <w:tcW w:w="1097" w:type="dxa"/>
          </w:tcPr>
          <w:p w14:paraId="70714891" w14:textId="77777777" w:rsidR="003E60F3" w:rsidRDefault="00000000">
            <w:pPr>
              <w:spacing w:after="0" w:line="240" w:lineRule="auto"/>
              <w:ind w:right="-270"/>
              <w:rPr>
                <w:rFonts w:ascii="Book Antiqua" w:hAnsi="Book Antiqua" w:cs="Arial"/>
                <w:sz w:val="22"/>
              </w:rPr>
            </w:pPr>
            <w:r>
              <w:rPr>
                <w:rFonts w:ascii="Book Antiqua" w:hAnsi="Book Antiqua" w:cs="Arial"/>
                <w:sz w:val="22"/>
              </w:rPr>
              <w:t>4.6</w:t>
            </w:r>
          </w:p>
        </w:tc>
        <w:tc>
          <w:tcPr>
            <w:tcW w:w="868" w:type="dxa"/>
          </w:tcPr>
          <w:p w14:paraId="44F9C5BB" w14:textId="77777777" w:rsidR="003E60F3" w:rsidRDefault="00000000">
            <w:pPr>
              <w:spacing w:after="0" w:line="240" w:lineRule="auto"/>
              <w:ind w:right="-270"/>
              <w:rPr>
                <w:rFonts w:ascii="Book Antiqua" w:hAnsi="Book Antiqua" w:cs="Arial"/>
                <w:sz w:val="22"/>
              </w:rPr>
            </w:pPr>
            <w:r>
              <w:rPr>
                <w:rFonts w:ascii="Book Antiqua" w:hAnsi="Book Antiqua" w:cs="Arial"/>
                <w:sz w:val="22"/>
              </w:rPr>
              <w:t>43.1</w:t>
            </w:r>
          </w:p>
        </w:tc>
        <w:tc>
          <w:tcPr>
            <w:tcW w:w="990" w:type="dxa"/>
          </w:tcPr>
          <w:p w14:paraId="3D2375DE" w14:textId="77777777" w:rsidR="003E60F3" w:rsidRDefault="00000000">
            <w:pPr>
              <w:spacing w:after="0" w:line="240" w:lineRule="auto"/>
              <w:ind w:right="-270"/>
              <w:rPr>
                <w:rFonts w:ascii="Book Antiqua" w:hAnsi="Book Antiqua" w:cs="Arial"/>
                <w:sz w:val="22"/>
              </w:rPr>
            </w:pPr>
            <w:r>
              <w:rPr>
                <w:rFonts w:ascii="Book Antiqua" w:hAnsi="Book Antiqua" w:cs="Arial"/>
                <w:sz w:val="22"/>
              </w:rPr>
              <w:t>33.0</w:t>
            </w:r>
          </w:p>
        </w:tc>
        <w:tc>
          <w:tcPr>
            <w:tcW w:w="810" w:type="dxa"/>
          </w:tcPr>
          <w:p w14:paraId="146DA4CF" w14:textId="77777777" w:rsidR="003E60F3" w:rsidRDefault="00000000">
            <w:pPr>
              <w:spacing w:after="0" w:line="240" w:lineRule="auto"/>
              <w:ind w:right="-270"/>
              <w:rPr>
                <w:rFonts w:ascii="Book Antiqua" w:hAnsi="Book Antiqua" w:cs="Arial"/>
                <w:sz w:val="22"/>
              </w:rPr>
            </w:pPr>
            <w:r>
              <w:rPr>
                <w:rFonts w:ascii="Book Antiqua" w:hAnsi="Book Antiqua" w:cs="Arial"/>
                <w:sz w:val="22"/>
              </w:rPr>
              <w:t>55.8</w:t>
            </w:r>
          </w:p>
        </w:tc>
        <w:tc>
          <w:tcPr>
            <w:tcW w:w="900" w:type="dxa"/>
          </w:tcPr>
          <w:p w14:paraId="4D5866E6" w14:textId="77777777" w:rsidR="003E60F3" w:rsidRDefault="00000000">
            <w:pPr>
              <w:spacing w:after="0" w:line="240" w:lineRule="auto"/>
              <w:ind w:right="-270"/>
              <w:rPr>
                <w:rFonts w:ascii="Book Antiqua" w:hAnsi="Book Antiqua" w:cs="Arial"/>
                <w:sz w:val="22"/>
              </w:rPr>
            </w:pPr>
            <w:r>
              <w:rPr>
                <w:rFonts w:ascii="Book Antiqua" w:hAnsi="Book Antiqua" w:cs="Arial"/>
                <w:sz w:val="22"/>
              </w:rPr>
              <w:t>46.4</w:t>
            </w:r>
          </w:p>
        </w:tc>
        <w:tc>
          <w:tcPr>
            <w:tcW w:w="810" w:type="dxa"/>
          </w:tcPr>
          <w:p w14:paraId="53706D41" w14:textId="77777777" w:rsidR="003E60F3" w:rsidRDefault="00000000">
            <w:pPr>
              <w:spacing w:after="0" w:line="240" w:lineRule="auto"/>
              <w:ind w:right="-270"/>
              <w:rPr>
                <w:rFonts w:ascii="Book Antiqua" w:hAnsi="Book Antiqua" w:cs="Arial"/>
                <w:sz w:val="22"/>
              </w:rPr>
            </w:pPr>
            <w:r>
              <w:rPr>
                <w:rFonts w:ascii="Book Antiqua" w:hAnsi="Book Antiqua" w:cs="Arial"/>
                <w:sz w:val="22"/>
              </w:rPr>
              <w:t>56.3</w:t>
            </w:r>
          </w:p>
        </w:tc>
        <w:tc>
          <w:tcPr>
            <w:tcW w:w="866" w:type="dxa"/>
          </w:tcPr>
          <w:p w14:paraId="1B1C3F71" w14:textId="77777777" w:rsidR="003E60F3" w:rsidRDefault="00000000">
            <w:pPr>
              <w:spacing w:after="0" w:line="240" w:lineRule="auto"/>
              <w:ind w:right="-270"/>
              <w:rPr>
                <w:rFonts w:ascii="Book Antiqua" w:hAnsi="Book Antiqua" w:cs="Arial"/>
                <w:sz w:val="22"/>
              </w:rPr>
            </w:pPr>
            <w:r>
              <w:rPr>
                <w:rFonts w:ascii="Book Antiqua" w:hAnsi="Book Antiqua" w:cs="Arial"/>
                <w:sz w:val="22"/>
              </w:rPr>
              <w:t>141.0</w:t>
            </w:r>
          </w:p>
        </w:tc>
        <w:tc>
          <w:tcPr>
            <w:tcW w:w="934" w:type="dxa"/>
          </w:tcPr>
          <w:p w14:paraId="25BA89F3" w14:textId="77777777" w:rsidR="003E60F3" w:rsidRDefault="00000000">
            <w:pPr>
              <w:spacing w:after="0" w:line="240" w:lineRule="auto"/>
              <w:ind w:right="-270"/>
              <w:rPr>
                <w:rFonts w:ascii="Book Antiqua" w:hAnsi="Book Antiqua" w:cs="Arial"/>
                <w:sz w:val="22"/>
              </w:rPr>
            </w:pPr>
            <w:r>
              <w:rPr>
                <w:rFonts w:ascii="Book Antiqua" w:hAnsi="Book Antiqua" w:cs="Arial"/>
                <w:sz w:val="22"/>
              </w:rPr>
              <w:t>332.0</w:t>
            </w:r>
          </w:p>
        </w:tc>
      </w:tr>
    </w:tbl>
    <w:p w14:paraId="56CF766B" w14:textId="77777777" w:rsidR="003E60F3" w:rsidRDefault="003E60F3">
      <w:pPr>
        <w:spacing w:after="0" w:line="240" w:lineRule="auto"/>
        <w:ind w:right="-270"/>
        <w:rPr>
          <w:rFonts w:ascii="Book Antiqua" w:hAnsi="Book Antiqua" w:cs="Arial"/>
          <w:sz w:val="22"/>
        </w:rPr>
      </w:pPr>
    </w:p>
    <w:p w14:paraId="6FFECB33" w14:textId="77777777" w:rsidR="003E60F3" w:rsidRDefault="00000000">
      <w:pPr>
        <w:numPr>
          <w:ilvl w:val="0"/>
          <w:numId w:val="8"/>
        </w:numPr>
        <w:spacing w:after="0" w:line="240" w:lineRule="auto"/>
        <w:ind w:right="-216"/>
        <w:rPr>
          <w:rFonts w:ascii="Book Antiqua" w:hAnsi="Book Antiqua" w:cs="Arial"/>
          <w:b/>
          <w:bCs/>
          <w:sz w:val="22"/>
          <w:u w:val="single"/>
        </w:rPr>
      </w:pPr>
      <w:r>
        <w:rPr>
          <w:rFonts w:ascii="Book Antiqua" w:hAnsi="Book Antiqua" w:cs="Arial"/>
          <w:sz w:val="22"/>
        </w:rPr>
        <w:t>Opportunities for investments/ assets on offer/major company divestment:</w:t>
      </w:r>
    </w:p>
    <w:p w14:paraId="1CC65412" w14:textId="77777777" w:rsidR="003E60F3" w:rsidRDefault="003E60F3">
      <w:pPr>
        <w:spacing w:after="0" w:line="240" w:lineRule="auto"/>
        <w:ind w:left="1080"/>
        <w:rPr>
          <w:rFonts w:ascii="Book Antiqua" w:hAnsi="Book Antiqua" w:cs="Arial"/>
          <w:b/>
          <w:bCs/>
          <w:sz w:val="22"/>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631"/>
        <w:gridCol w:w="1599"/>
        <w:gridCol w:w="4050"/>
      </w:tblGrid>
      <w:tr w:rsidR="003E60F3" w14:paraId="0A1C6557" w14:textId="77777777">
        <w:tc>
          <w:tcPr>
            <w:tcW w:w="1080" w:type="dxa"/>
          </w:tcPr>
          <w:p w14:paraId="7F9409C8"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S. No.</w:t>
            </w:r>
          </w:p>
        </w:tc>
        <w:tc>
          <w:tcPr>
            <w:tcW w:w="2631" w:type="dxa"/>
          </w:tcPr>
          <w:p w14:paraId="6D48364A"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Sector Name</w:t>
            </w:r>
          </w:p>
          <w:p w14:paraId="06579FCF" w14:textId="77777777" w:rsidR="003E60F3" w:rsidRDefault="003E60F3">
            <w:pPr>
              <w:spacing w:after="0" w:line="240" w:lineRule="auto"/>
              <w:rPr>
                <w:rFonts w:ascii="Book Antiqua" w:hAnsi="Book Antiqua" w:cs="Arial"/>
                <w:b/>
                <w:bCs/>
                <w:sz w:val="22"/>
              </w:rPr>
            </w:pPr>
          </w:p>
        </w:tc>
        <w:tc>
          <w:tcPr>
            <w:tcW w:w="1599" w:type="dxa"/>
          </w:tcPr>
          <w:p w14:paraId="6A9A8377"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Particulars of the asset /company</w:t>
            </w:r>
          </w:p>
        </w:tc>
        <w:tc>
          <w:tcPr>
            <w:tcW w:w="4050" w:type="dxa"/>
          </w:tcPr>
          <w:p w14:paraId="44B26012" w14:textId="77777777" w:rsidR="003E60F3" w:rsidRDefault="00000000">
            <w:pPr>
              <w:spacing w:after="0" w:line="240" w:lineRule="auto"/>
              <w:jc w:val="center"/>
              <w:rPr>
                <w:rFonts w:ascii="Book Antiqua" w:hAnsi="Book Antiqua" w:cs="Arial"/>
                <w:b/>
                <w:bCs/>
                <w:sz w:val="22"/>
              </w:rPr>
            </w:pPr>
            <w:r>
              <w:rPr>
                <w:rFonts w:ascii="Book Antiqua" w:hAnsi="Book Antiqua" w:cs="Arial"/>
                <w:b/>
                <w:bCs/>
                <w:sz w:val="22"/>
              </w:rPr>
              <w:t>Contact details</w:t>
            </w:r>
          </w:p>
        </w:tc>
      </w:tr>
      <w:tr w:rsidR="003E60F3" w14:paraId="085FA758" w14:textId="77777777">
        <w:tc>
          <w:tcPr>
            <w:tcW w:w="1080" w:type="dxa"/>
          </w:tcPr>
          <w:p w14:paraId="7E686310" w14:textId="77777777" w:rsidR="003E60F3" w:rsidRDefault="003E60F3">
            <w:pPr>
              <w:numPr>
                <w:ilvl w:val="0"/>
                <w:numId w:val="9"/>
              </w:numPr>
              <w:spacing w:after="0" w:line="240" w:lineRule="auto"/>
              <w:rPr>
                <w:rFonts w:ascii="Book Antiqua" w:hAnsi="Book Antiqua" w:cs="Arial"/>
                <w:sz w:val="22"/>
              </w:rPr>
            </w:pPr>
          </w:p>
        </w:tc>
        <w:tc>
          <w:tcPr>
            <w:tcW w:w="2631" w:type="dxa"/>
          </w:tcPr>
          <w:p w14:paraId="05AD6051" w14:textId="77777777" w:rsidR="003E60F3" w:rsidRDefault="00000000">
            <w:pPr>
              <w:spacing w:after="0" w:line="240" w:lineRule="auto"/>
              <w:rPr>
                <w:rFonts w:ascii="Book Antiqua" w:hAnsi="Book Antiqua"/>
                <w:sz w:val="22"/>
              </w:rPr>
            </w:pPr>
            <w:r>
              <w:rPr>
                <w:rFonts w:ascii="Book Antiqua" w:hAnsi="Book Antiqua"/>
                <w:sz w:val="22"/>
              </w:rPr>
              <w:t>Pharmaceutical</w:t>
            </w:r>
          </w:p>
        </w:tc>
        <w:tc>
          <w:tcPr>
            <w:tcW w:w="1599" w:type="dxa"/>
          </w:tcPr>
          <w:p w14:paraId="6754AE82" w14:textId="77777777" w:rsidR="003E60F3" w:rsidRDefault="00000000">
            <w:pPr>
              <w:spacing w:after="0" w:line="240" w:lineRule="auto"/>
              <w:jc w:val="center"/>
              <w:rPr>
                <w:rFonts w:ascii="Book Antiqua" w:hAnsi="Book Antiqua"/>
                <w:sz w:val="22"/>
              </w:rPr>
            </w:pPr>
            <w:r>
              <w:rPr>
                <w:rFonts w:ascii="Book Antiqua" w:hAnsi="Book Antiqua"/>
                <w:sz w:val="22"/>
              </w:rPr>
              <w:t>-</w:t>
            </w:r>
          </w:p>
        </w:tc>
        <w:tc>
          <w:tcPr>
            <w:tcW w:w="4050" w:type="dxa"/>
          </w:tcPr>
          <w:p w14:paraId="36B79C13" w14:textId="77777777" w:rsidR="003E60F3" w:rsidRDefault="00000000">
            <w:pPr>
              <w:spacing w:after="0" w:line="240" w:lineRule="auto"/>
              <w:rPr>
                <w:rFonts w:ascii="Book Antiqua" w:hAnsi="Book Antiqua"/>
                <w:sz w:val="22"/>
              </w:rPr>
            </w:pPr>
            <w:r>
              <w:rPr>
                <w:rFonts w:ascii="Book Antiqua" w:hAnsi="Book Antiqua"/>
                <w:sz w:val="22"/>
              </w:rPr>
              <w:t>Center for Pharmaceutical Products Safety" under the Ministry of Health of the Republic of Uzbekistan</w:t>
            </w:r>
          </w:p>
          <w:p w14:paraId="3CEB5F7E" w14:textId="77777777" w:rsidR="003E60F3" w:rsidRDefault="00000000">
            <w:pPr>
              <w:spacing w:after="0" w:line="240" w:lineRule="auto"/>
              <w:rPr>
                <w:rFonts w:ascii="Book Antiqua" w:hAnsi="Book Antiqua"/>
                <w:sz w:val="22"/>
              </w:rPr>
            </w:pPr>
            <w:r>
              <w:rPr>
                <w:rFonts w:ascii="Book Antiqua" w:hAnsi="Book Antiqua"/>
                <w:sz w:val="22"/>
              </w:rPr>
              <w:t>Telephone: +99971 203-01-01.</w:t>
            </w:r>
          </w:p>
          <w:p w14:paraId="2CBB2F67" w14:textId="77777777" w:rsidR="003E60F3" w:rsidRDefault="00000000">
            <w:pPr>
              <w:spacing w:after="0" w:line="240" w:lineRule="auto"/>
              <w:rPr>
                <w:rFonts w:ascii="Book Antiqua" w:hAnsi="Book Antiqua"/>
                <w:sz w:val="22"/>
              </w:rPr>
            </w:pPr>
            <w:r>
              <w:rPr>
                <w:rFonts w:ascii="Book Antiqua" w:hAnsi="Book Antiqua"/>
                <w:sz w:val="22"/>
              </w:rPr>
              <w:t>Tel. +99871 203-01-01 (2500).   Fax: 242-48-25.</w:t>
            </w:r>
          </w:p>
          <w:p w14:paraId="241658F6" w14:textId="77777777" w:rsidR="003E60F3" w:rsidRDefault="00000000">
            <w:pPr>
              <w:spacing w:after="0" w:line="240" w:lineRule="auto"/>
              <w:rPr>
                <w:rFonts w:ascii="Book Antiqua" w:hAnsi="Book Antiqua"/>
                <w:sz w:val="22"/>
              </w:rPr>
            </w:pPr>
            <w:r>
              <w:rPr>
                <w:rFonts w:ascii="Book Antiqua" w:hAnsi="Book Antiqua"/>
                <w:sz w:val="22"/>
              </w:rPr>
              <w:t>E-mail: farmkomitet@ssv.uz</w:t>
            </w:r>
          </w:p>
        </w:tc>
      </w:tr>
      <w:tr w:rsidR="003E60F3" w14:paraId="028C6435" w14:textId="77777777">
        <w:tc>
          <w:tcPr>
            <w:tcW w:w="1080" w:type="dxa"/>
          </w:tcPr>
          <w:p w14:paraId="58A38381" w14:textId="77777777" w:rsidR="003E60F3" w:rsidRDefault="003E60F3">
            <w:pPr>
              <w:numPr>
                <w:ilvl w:val="0"/>
                <w:numId w:val="9"/>
              </w:numPr>
              <w:spacing w:after="0" w:line="240" w:lineRule="auto"/>
              <w:rPr>
                <w:rFonts w:ascii="Book Antiqua" w:hAnsi="Book Antiqua" w:cs="Arial"/>
                <w:sz w:val="22"/>
              </w:rPr>
            </w:pPr>
          </w:p>
        </w:tc>
        <w:tc>
          <w:tcPr>
            <w:tcW w:w="2631" w:type="dxa"/>
          </w:tcPr>
          <w:p w14:paraId="13F8CFF8" w14:textId="77777777" w:rsidR="003E60F3" w:rsidRDefault="00000000">
            <w:pPr>
              <w:spacing w:after="0" w:line="240" w:lineRule="auto"/>
              <w:rPr>
                <w:rFonts w:ascii="Book Antiqua" w:hAnsi="Book Antiqua"/>
                <w:sz w:val="22"/>
              </w:rPr>
            </w:pPr>
            <w:r>
              <w:rPr>
                <w:rFonts w:ascii="Book Antiqua" w:hAnsi="Book Antiqua"/>
                <w:sz w:val="22"/>
              </w:rPr>
              <w:t>Meat and edible meat offal’s</w:t>
            </w:r>
          </w:p>
        </w:tc>
        <w:tc>
          <w:tcPr>
            <w:tcW w:w="1599" w:type="dxa"/>
          </w:tcPr>
          <w:p w14:paraId="4B4F2A58" w14:textId="77777777" w:rsidR="003E60F3" w:rsidRDefault="00000000">
            <w:pPr>
              <w:jc w:val="center"/>
              <w:rPr>
                <w:rFonts w:ascii="Book Antiqua" w:hAnsi="Book Antiqua"/>
                <w:sz w:val="22"/>
              </w:rPr>
            </w:pPr>
            <w:r>
              <w:rPr>
                <w:rFonts w:ascii="Book Antiqua" w:hAnsi="Book Antiqua"/>
                <w:sz w:val="22"/>
              </w:rPr>
              <w:t>-</w:t>
            </w:r>
          </w:p>
        </w:tc>
        <w:tc>
          <w:tcPr>
            <w:tcW w:w="4050" w:type="dxa"/>
          </w:tcPr>
          <w:p w14:paraId="37185639" w14:textId="77777777" w:rsidR="003E60F3" w:rsidRDefault="00000000">
            <w:pPr>
              <w:pStyle w:val="NoSpacing"/>
              <w:rPr>
                <w:rFonts w:ascii="Book Antiqua" w:hAnsi="Book Antiqua"/>
                <w:sz w:val="22"/>
                <w:szCs w:val="22"/>
              </w:rPr>
            </w:pPr>
            <w:r>
              <w:rPr>
                <w:rFonts w:ascii="Book Antiqua" w:hAnsi="Book Antiqua"/>
                <w:sz w:val="22"/>
                <w:szCs w:val="22"/>
              </w:rPr>
              <w:t xml:space="preserve">Veterinary and Livestock Development Republic of Uzbekistan </w:t>
            </w:r>
            <w:hyperlink r:id="rId9" w:history="1">
              <w:r w:rsidR="003E60F3">
                <w:rPr>
                  <w:rStyle w:val="Hyperlink"/>
                  <w:rFonts w:ascii="Book Antiqua" w:hAnsi="Book Antiqua"/>
                  <w:sz w:val="22"/>
                  <w:szCs w:val="22"/>
                </w:rPr>
                <w:t>inspection@vetgov.uz</w:t>
              </w:r>
            </w:hyperlink>
          </w:p>
          <w:p w14:paraId="3BB0A3E5" w14:textId="77777777" w:rsidR="003E60F3" w:rsidRDefault="00000000">
            <w:pPr>
              <w:pStyle w:val="NoSpacing"/>
              <w:rPr>
                <w:rFonts w:ascii="Book Antiqua" w:hAnsi="Book Antiqua"/>
                <w:sz w:val="22"/>
                <w:szCs w:val="22"/>
                <w:lang w:val="ru-RU"/>
              </w:rPr>
            </w:pPr>
            <w:r>
              <w:rPr>
                <w:rFonts w:ascii="Book Antiqua" w:hAnsi="Book Antiqua"/>
                <w:sz w:val="22"/>
                <w:szCs w:val="22"/>
                <w:lang w:val="ru-RU"/>
              </w:rPr>
              <w:t>+ 998 71 202 12 00</w:t>
            </w:r>
            <w:r>
              <w:rPr>
                <w:rFonts w:ascii="Book Antiqua" w:hAnsi="Book Antiqua"/>
                <w:sz w:val="22"/>
                <w:szCs w:val="22"/>
              </w:rPr>
              <w:t xml:space="preserve"> </w:t>
            </w:r>
            <w:hyperlink r:id="rId10" w:history="1">
              <w:r w:rsidR="003E60F3">
                <w:rPr>
                  <w:rStyle w:val="Hyperlink"/>
                  <w:rFonts w:ascii="Book Antiqua" w:hAnsi="Book Antiqua"/>
                  <w:sz w:val="22"/>
                  <w:szCs w:val="22"/>
                  <w:lang w:val="ru-RU"/>
                </w:rPr>
                <w:t>vetcontrol@vetgov.uz</w:t>
              </w:r>
            </w:hyperlink>
          </w:p>
        </w:tc>
      </w:tr>
      <w:tr w:rsidR="003E60F3" w14:paraId="798B2385" w14:textId="77777777">
        <w:tc>
          <w:tcPr>
            <w:tcW w:w="1080" w:type="dxa"/>
          </w:tcPr>
          <w:p w14:paraId="5EECFAD3" w14:textId="77777777" w:rsidR="003E60F3" w:rsidRDefault="003E60F3">
            <w:pPr>
              <w:numPr>
                <w:ilvl w:val="0"/>
                <w:numId w:val="9"/>
              </w:numPr>
              <w:spacing w:after="0" w:line="240" w:lineRule="auto"/>
              <w:rPr>
                <w:rFonts w:ascii="Book Antiqua" w:hAnsi="Book Antiqua" w:cs="Arial"/>
                <w:sz w:val="22"/>
              </w:rPr>
            </w:pPr>
          </w:p>
        </w:tc>
        <w:tc>
          <w:tcPr>
            <w:tcW w:w="2631" w:type="dxa"/>
          </w:tcPr>
          <w:p w14:paraId="445F6BFD" w14:textId="77777777" w:rsidR="003E60F3" w:rsidRDefault="00000000">
            <w:pPr>
              <w:spacing w:after="0" w:line="240" w:lineRule="auto"/>
              <w:rPr>
                <w:rFonts w:ascii="Book Antiqua" w:hAnsi="Book Antiqua"/>
                <w:sz w:val="22"/>
              </w:rPr>
            </w:pPr>
            <w:r>
              <w:rPr>
                <w:rFonts w:ascii="Book Antiqua" w:hAnsi="Book Antiqua"/>
                <w:sz w:val="22"/>
              </w:rPr>
              <w:t xml:space="preserve">Machinery, Nuclear reactors and boilers </w:t>
            </w:r>
          </w:p>
        </w:tc>
        <w:tc>
          <w:tcPr>
            <w:tcW w:w="1599" w:type="dxa"/>
          </w:tcPr>
          <w:p w14:paraId="1BBE92A4" w14:textId="77777777" w:rsidR="003E60F3" w:rsidRDefault="00000000">
            <w:pPr>
              <w:jc w:val="center"/>
              <w:rPr>
                <w:rFonts w:ascii="Book Antiqua" w:hAnsi="Book Antiqua"/>
                <w:sz w:val="22"/>
              </w:rPr>
            </w:pPr>
            <w:r>
              <w:rPr>
                <w:rFonts w:ascii="Book Antiqua" w:hAnsi="Book Antiqua"/>
                <w:sz w:val="22"/>
              </w:rPr>
              <w:t>-</w:t>
            </w:r>
          </w:p>
        </w:tc>
        <w:tc>
          <w:tcPr>
            <w:tcW w:w="4050" w:type="dxa"/>
          </w:tcPr>
          <w:p w14:paraId="790C6D39" w14:textId="77777777" w:rsidR="003E60F3" w:rsidRDefault="00000000">
            <w:pPr>
              <w:pStyle w:val="NoSpacing"/>
              <w:ind w:right="-90"/>
              <w:rPr>
                <w:rFonts w:ascii="Book Antiqua" w:hAnsi="Book Antiqua"/>
                <w:sz w:val="22"/>
                <w:szCs w:val="22"/>
              </w:rPr>
            </w:pPr>
            <w:r>
              <w:rPr>
                <w:rFonts w:ascii="Book Antiqua" w:hAnsi="Book Antiqua"/>
                <w:sz w:val="22"/>
                <w:szCs w:val="22"/>
              </w:rPr>
              <w:t>Ministry of Investment Industry and Trade of the Republic of Uzbekistan   Telephone +99871 238-50-00;</w:t>
            </w:r>
          </w:p>
          <w:p w14:paraId="6CC72721" w14:textId="77777777" w:rsidR="003E60F3" w:rsidRDefault="00000000">
            <w:pPr>
              <w:pStyle w:val="NoSpacing"/>
              <w:ind w:right="-90"/>
              <w:rPr>
                <w:rFonts w:ascii="Book Antiqua" w:hAnsi="Book Antiqua"/>
                <w:sz w:val="22"/>
                <w:szCs w:val="22"/>
              </w:rPr>
            </w:pPr>
            <w:r>
              <w:rPr>
                <w:rFonts w:ascii="Book Antiqua" w:hAnsi="Book Antiqua"/>
                <w:sz w:val="22"/>
                <w:szCs w:val="22"/>
              </w:rPr>
              <w:t>Hotline +99871 238-50-05;</w:t>
            </w:r>
          </w:p>
          <w:p w14:paraId="2F350DE8" w14:textId="77777777" w:rsidR="003E60F3" w:rsidRDefault="00000000">
            <w:pPr>
              <w:pStyle w:val="NoSpacing"/>
              <w:ind w:right="-90"/>
              <w:rPr>
                <w:rFonts w:ascii="Book Antiqua" w:hAnsi="Book Antiqua"/>
                <w:sz w:val="22"/>
                <w:szCs w:val="22"/>
              </w:rPr>
            </w:pPr>
            <w:r>
              <w:rPr>
                <w:rFonts w:ascii="Book Antiqua" w:hAnsi="Book Antiqua"/>
                <w:sz w:val="22"/>
                <w:szCs w:val="22"/>
              </w:rPr>
              <w:t xml:space="preserve">Website </w:t>
            </w:r>
            <w:hyperlink r:id="rId11" w:history="1">
              <w:r w:rsidR="003E60F3">
                <w:rPr>
                  <w:rStyle w:val="Hyperlink"/>
                  <w:rFonts w:ascii="Book Antiqua" w:hAnsi="Book Antiqua"/>
                  <w:sz w:val="22"/>
                  <w:szCs w:val="22"/>
                </w:rPr>
                <w:t>https://gov.uz/miit/</w:t>
              </w:r>
            </w:hyperlink>
            <w:r>
              <w:rPr>
                <w:rFonts w:ascii="Book Antiqua" w:hAnsi="Book Antiqua"/>
                <w:sz w:val="22"/>
                <w:szCs w:val="22"/>
              </w:rPr>
              <w:t xml:space="preserve"> E-mail     info@miit.uz</w:t>
            </w:r>
          </w:p>
          <w:p w14:paraId="21634CEF" w14:textId="77777777" w:rsidR="003E60F3" w:rsidRDefault="00000000">
            <w:pPr>
              <w:spacing w:after="0" w:line="240" w:lineRule="auto"/>
              <w:rPr>
                <w:rFonts w:ascii="Book Antiqua" w:hAnsi="Book Antiqua"/>
                <w:sz w:val="22"/>
              </w:rPr>
            </w:pPr>
            <w:r>
              <w:rPr>
                <w:rFonts w:ascii="Book Antiqua" w:hAnsi="Book Antiqua"/>
                <w:sz w:val="22"/>
              </w:rPr>
              <w:t xml:space="preserve">And Chamber of Commerce and Industry of Uzbekistan    E-mail  </w:t>
            </w:r>
            <w:hyperlink r:id="rId12" w:history="1">
              <w:r w:rsidR="003E60F3">
                <w:rPr>
                  <w:rStyle w:val="Hyperlink"/>
                  <w:rFonts w:ascii="Book Antiqua" w:hAnsi="Book Antiqua"/>
                  <w:sz w:val="22"/>
                </w:rPr>
                <w:t>info@chamber.uz</w:t>
              </w:r>
            </w:hyperlink>
          </w:p>
        </w:tc>
      </w:tr>
      <w:tr w:rsidR="003E60F3" w14:paraId="3CB0F578" w14:textId="77777777">
        <w:tc>
          <w:tcPr>
            <w:tcW w:w="1080" w:type="dxa"/>
          </w:tcPr>
          <w:p w14:paraId="69DE9615" w14:textId="77777777" w:rsidR="003E60F3" w:rsidRDefault="003E60F3">
            <w:pPr>
              <w:numPr>
                <w:ilvl w:val="0"/>
                <w:numId w:val="9"/>
              </w:numPr>
              <w:spacing w:after="0" w:line="240" w:lineRule="auto"/>
              <w:rPr>
                <w:rFonts w:ascii="Book Antiqua" w:hAnsi="Book Antiqua" w:cs="Arial"/>
                <w:sz w:val="22"/>
              </w:rPr>
            </w:pPr>
          </w:p>
        </w:tc>
        <w:tc>
          <w:tcPr>
            <w:tcW w:w="2631" w:type="dxa"/>
          </w:tcPr>
          <w:p w14:paraId="1B308BB5" w14:textId="77777777" w:rsidR="003E60F3" w:rsidRDefault="00000000">
            <w:pPr>
              <w:spacing w:after="0" w:line="240" w:lineRule="auto"/>
              <w:rPr>
                <w:rFonts w:ascii="Book Antiqua" w:hAnsi="Book Antiqua"/>
                <w:sz w:val="22"/>
              </w:rPr>
            </w:pPr>
            <w:r>
              <w:rPr>
                <w:rFonts w:ascii="Book Antiqua" w:hAnsi="Book Antiqua"/>
                <w:sz w:val="22"/>
              </w:rPr>
              <w:t xml:space="preserve">Dyeing extracts and pigments </w:t>
            </w:r>
          </w:p>
        </w:tc>
        <w:tc>
          <w:tcPr>
            <w:tcW w:w="1599" w:type="dxa"/>
          </w:tcPr>
          <w:p w14:paraId="306C5DB2" w14:textId="77777777" w:rsidR="003E60F3" w:rsidRDefault="00000000">
            <w:pPr>
              <w:jc w:val="center"/>
              <w:rPr>
                <w:rFonts w:ascii="Book Antiqua" w:hAnsi="Book Antiqua"/>
                <w:sz w:val="22"/>
              </w:rPr>
            </w:pPr>
            <w:r>
              <w:rPr>
                <w:rFonts w:ascii="Book Antiqua" w:hAnsi="Book Antiqua"/>
                <w:sz w:val="22"/>
              </w:rPr>
              <w:t>-</w:t>
            </w:r>
          </w:p>
        </w:tc>
        <w:tc>
          <w:tcPr>
            <w:tcW w:w="4050" w:type="dxa"/>
          </w:tcPr>
          <w:p w14:paraId="48533F52" w14:textId="77777777" w:rsidR="003E60F3" w:rsidRDefault="00000000">
            <w:pPr>
              <w:spacing w:after="0" w:line="240" w:lineRule="auto"/>
              <w:jc w:val="center"/>
              <w:rPr>
                <w:rFonts w:ascii="Book Antiqua" w:hAnsi="Book Antiqua"/>
                <w:sz w:val="22"/>
              </w:rPr>
            </w:pPr>
            <w:r>
              <w:rPr>
                <w:rFonts w:ascii="Book Antiqua" w:hAnsi="Book Antiqua"/>
                <w:sz w:val="22"/>
              </w:rPr>
              <w:t>-do-</w:t>
            </w:r>
          </w:p>
        </w:tc>
      </w:tr>
      <w:tr w:rsidR="003E60F3" w14:paraId="2D117A7B" w14:textId="77777777">
        <w:tc>
          <w:tcPr>
            <w:tcW w:w="1080" w:type="dxa"/>
          </w:tcPr>
          <w:p w14:paraId="6BC5DDC6" w14:textId="77777777" w:rsidR="003E60F3" w:rsidRDefault="003E60F3">
            <w:pPr>
              <w:numPr>
                <w:ilvl w:val="0"/>
                <w:numId w:val="9"/>
              </w:numPr>
              <w:spacing w:after="0" w:line="240" w:lineRule="auto"/>
              <w:rPr>
                <w:rFonts w:ascii="Book Antiqua" w:hAnsi="Book Antiqua" w:cs="Arial"/>
                <w:sz w:val="22"/>
              </w:rPr>
            </w:pPr>
          </w:p>
        </w:tc>
        <w:tc>
          <w:tcPr>
            <w:tcW w:w="2631" w:type="dxa"/>
          </w:tcPr>
          <w:p w14:paraId="20D9E553" w14:textId="77777777" w:rsidR="003E60F3" w:rsidRDefault="00000000">
            <w:pPr>
              <w:spacing w:after="0" w:line="240" w:lineRule="auto"/>
              <w:rPr>
                <w:rFonts w:ascii="Book Antiqua" w:hAnsi="Book Antiqua"/>
                <w:sz w:val="22"/>
              </w:rPr>
            </w:pPr>
            <w:r>
              <w:rPr>
                <w:rFonts w:ascii="Book Antiqua" w:hAnsi="Book Antiqua"/>
                <w:sz w:val="22"/>
              </w:rPr>
              <w:t xml:space="preserve">Chemical products </w:t>
            </w:r>
          </w:p>
        </w:tc>
        <w:tc>
          <w:tcPr>
            <w:tcW w:w="1599" w:type="dxa"/>
          </w:tcPr>
          <w:p w14:paraId="623F664F" w14:textId="77777777" w:rsidR="003E60F3" w:rsidRDefault="00000000">
            <w:pPr>
              <w:spacing w:after="0"/>
              <w:jc w:val="center"/>
              <w:rPr>
                <w:rFonts w:ascii="Book Antiqua" w:hAnsi="Book Antiqua"/>
                <w:sz w:val="22"/>
              </w:rPr>
            </w:pPr>
            <w:r>
              <w:rPr>
                <w:rFonts w:ascii="Book Antiqua" w:hAnsi="Book Antiqua"/>
                <w:sz w:val="22"/>
              </w:rPr>
              <w:t>-</w:t>
            </w:r>
          </w:p>
        </w:tc>
        <w:tc>
          <w:tcPr>
            <w:tcW w:w="4050" w:type="dxa"/>
          </w:tcPr>
          <w:p w14:paraId="3544D7A4" w14:textId="77777777" w:rsidR="003E60F3" w:rsidRDefault="00000000">
            <w:pPr>
              <w:spacing w:after="0" w:line="240" w:lineRule="auto"/>
              <w:jc w:val="center"/>
              <w:rPr>
                <w:rFonts w:ascii="Book Antiqua" w:hAnsi="Book Antiqua"/>
                <w:sz w:val="22"/>
              </w:rPr>
            </w:pPr>
            <w:r>
              <w:rPr>
                <w:rFonts w:ascii="Book Antiqua" w:hAnsi="Book Antiqua"/>
                <w:sz w:val="22"/>
              </w:rPr>
              <w:t>-do-</w:t>
            </w:r>
          </w:p>
        </w:tc>
      </w:tr>
    </w:tbl>
    <w:p w14:paraId="12949A9A" w14:textId="77777777" w:rsidR="003E60F3" w:rsidRDefault="003E60F3">
      <w:pPr>
        <w:spacing w:after="0" w:line="240" w:lineRule="auto"/>
        <w:ind w:left="2160"/>
        <w:rPr>
          <w:rFonts w:ascii="Book Antiqua" w:hAnsi="Book Antiqua" w:cs="Arial"/>
          <w:sz w:val="22"/>
        </w:rPr>
      </w:pPr>
    </w:p>
    <w:p w14:paraId="69FBB838" w14:textId="77777777" w:rsidR="003E60F3" w:rsidRDefault="00000000">
      <w:pPr>
        <w:numPr>
          <w:ilvl w:val="0"/>
          <w:numId w:val="8"/>
        </w:numPr>
        <w:spacing w:after="0" w:line="240" w:lineRule="auto"/>
        <w:rPr>
          <w:rFonts w:ascii="Book Antiqua" w:hAnsi="Book Antiqua" w:cs="Arial"/>
          <w:sz w:val="22"/>
        </w:rPr>
      </w:pPr>
      <w:r>
        <w:rPr>
          <w:rFonts w:ascii="Book Antiqua" w:hAnsi="Book Antiqua" w:cs="Arial"/>
          <w:sz w:val="22"/>
        </w:rPr>
        <w:t>Information on tender Notices for projects and procurements of interest to Indian project exporters/ suppliers (</w:t>
      </w:r>
      <w:r>
        <w:rPr>
          <w:rFonts w:ascii="Book Antiqua" w:hAnsi="Book Antiqua" w:cs="Arial"/>
          <w:b/>
          <w:bCs/>
          <w:sz w:val="22"/>
        </w:rPr>
        <w:t>USD 15 million &amp; above</w:t>
      </w:r>
      <w:r>
        <w:rPr>
          <w:rFonts w:ascii="Book Antiqua" w:hAnsi="Book Antiqua" w:cs="Arial"/>
          <w:sz w:val="22"/>
        </w:rPr>
        <w:t xml:space="preserve">): </w:t>
      </w:r>
    </w:p>
    <w:tbl>
      <w:tblPr>
        <w:tblW w:w="891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2"/>
        <w:gridCol w:w="2308"/>
        <w:gridCol w:w="2070"/>
        <w:gridCol w:w="3150"/>
      </w:tblGrid>
      <w:tr w:rsidR="003E60F3" w14:paraId="32DF0940" w14:textId="77777777">
        <w:tc>
          <w:tcPr>
            <w:tcW w:w="1382" w:type="dxa"/>
          </w:tcPr>
          <w:p w14:paraId="78D737F9" w14:textId="77777777" w:rsidR="003E60F3" w:rsidRDefault="00000000">
            <w:pPr>
              <w:spacing w:after="0" w:line="240" w:lineRule="auto"/>
              <w:jc w:val="center"/>
              <w:rPr>
                <w:rFonts w:ascii="Book Antiqua" w:hAnsi="Book Antiqua" w:cs="Arial"/>
                <w:sz w:val="22"/>
              </w:rPr>
            </w:pPr>
            <w:proofErr w:type="spellStart"/>
            <w:r>
              <w:rPr>
                <w:rFonts w:ascii="Book Antiqua" w:hAnsi="Book Antiqua" w:cs="Arial"/>
                <w:sz w:val="22"/>
              </w:rPr>
              <w:lastRenderedPageBreak/>
              <w:t>S.No</w:t>
            </w:r>
            <w:proofErr w:type="spellEnd"/>
            <w:r>
              <w:rPr>
                <w:rFonts w:ascii="Book Antiqua" w:hAnsi="Book Antiqua" w:cs="Arial"/>
                <w:sz w:val="22"/>
              </w:rPr>
              <w:t>.</w:t>
            </w:r>
          </w:p>
        </w:tc>
        <w:tc>
          <w:tcPr>
            <w:tcW w:w="2308" w:type="dxa"/>
          </w:tcPr>
          <w:p w14:paraId="738B406B" w14:textId="77777777" w:rsidR="003E60F3" w:rsidRDefault="00000000">
            <w:pPr>
              <w:spacing w:after="0" w:line="240" w:lineRule="auto"/>
              <w:jc w:val="center"/>
              <w:rPr>
                <w:rFonts w:ascii="Book Antiqua" w:hAnsi="Book Antiqua" w:cs="Arial"/>
                <w:sz w:val="22"/>
              </w:rPr>
            </w:pPr>
            <w:r>
              <w:rPr>
                <w:rFonts w:ascii="Book Antiqua" w:hAnsi="Book Antiqua" w:cs="Arial"/>
                <w:sz w:val="22"/>
              </w:rPr>
              <w:t>Tender/ procurement notice No and date</w:t>
            </w:r>
          </w:p>
        </w:tc>
        <w:tc>
          <w:tcPr>
            <w:tcW w:w="2070" w:type="dxa"/>
          </w:tcPr>
          <w:p w14:paraId="4033378A" w14:textId="77777777" w:rsidR="003E60F3" w:rsidRDefault="00000000">
            <w:pPr>
              <w:spacing w:after="0" w:line="240" w:lineRule="auto"/>
              <w:jc w:val="center"/>
              <w:rPr>
                <w:rFonts w:ascii="Book Antiqua" w:hAnsi="Book Antiqua" w:cs="Arial"/>
                <w:sz w:val="22"/>
              </w:rPr>
            </w:pPr>
            <w:r>
              <w:rPr>
                <w:rFonts w:ascii="Book Antiqua" w:hAnsi="Book Antiqua" w:cs="Arial"/>
                <w:sz w:val="22"/>
              </w:rPr>
              <w:t>Sector</w:t>
            </w:r>
          </w:p>
        </w:tc>
        <w:tc>
          <w:tcPr>
            <w:tcW w:w="3150" w:type="dxa"/>
          </w:tcPr>
          <w:p w14:paraId="07E68DEA" w14:textId="77777777" w:rsidR="003E60F3" w:rsidRDefault="00000000">
            <w:pPr>
              <w:spacing w:after="0" w:line="240" w:lineRule="auto"/>
              <w:jc w:val="center"/>
              <w:rPr>
                <w:rFonts w:ascii="Book Antiqua" w:hAnsi="Book Antiqua" w:cs="Arial"/>
                <w:sz w:val="22"/>
              </w:rPr>
            </w:pPr>
            <w:r>
              <w:rPr>
                <w:rFonts w:ascii="Book Antiqua" w:hAnsi="Book Antiqua" w:cs="Arial"/>
                <w:sz w:val="22"/>
              </w:rPr>
              <w:t>Value of tender/ procurement</w:t>
            </w:r>
          </w:p>
        </w:tc>
      </w:tr>
      <w:tr w:rsidR="003E60F3" w14:paraId="64F2B91C" w14:textId="77777777">
        <w:tc>
          <w:tcPr>
            <w:tcW w:w="1382" w:type="dxa"/>
          </w:tcPr>
          <w:p w14:paraId="31729B6A" w14:textId="77777777" w:rsidR="003E60F3" w:rsidRDefault="00000000">
            <w:pPr>
              <w:spacing w:after="0" w:line="240" w:lineRule="auto"/>
              <w:rPr>
                <w:rFonts w:ascii="Book Antiqua" w:hAnsi="Book Antiqua" w:cs="Arial"/>
                <w:sz w:val="22"/>
              </w:rPr>
            </w:pPr>
            <w:r>
              <w:rPr>
                <w:rFonts w:ascii="Book Antiqua" w:hAnsi="Book Antiqua" w:cs="Arial"/>
                <w:sz w:val="22"/>
              </w:rPr>
              <w:t>1.</w:t>
            </w:r>
          </w:p>
        </w:tc>
        <w:tc>
          <w:tcPr>
            <w:tcW w:w="2308" w:type="dxa"/>
          </w:tcPr>
          <w:p w14:paraId="14C11012" w14:textId="77777777" w:rsidR="003E60F3" w:rsidRDefault="00000000">
            <w:pPr>
              <w:spacing w:after="0" w:line="240" w:lineRule="auto"/>
              <w:rPr>
                <w:rFonts w:ascii="Book Antiqua" w:hAnsi="Book Antiqua" w:cs="Arial"/>
                <w:color w:val="FF0000"/>
                <w:sz w:val="22"/>
              </w:rPr>
            </w:pPr>
            <w:r>
              <w:rPr>
                <w:rFonts w:ascii="Book Antiqua" w:hAnsi="Book Antiqua" w:cs="Arial"/>
                <w:color w:val="FF0000"/>
                <w:sz w:val="22"/>
              </w:rPr>
              <w:t>-</w:t>
            </w:r>
          </w:p>
        </w:tc>
        <w:tc>
          <w:tcPr>
            <w:tcW w:w="2070" w:type="dxa"/>
          </w:tcPr>
          <w:p w14:paraId="4D923EDB" w14:textId="77777777" w:rsidR="003E60F3" w:rsidRDefault="00000000">
            <w:pPr>
              <w:spacing w:after="0" w:line="240" w:lineRule="auto"/>
              <w:jc w:val="both"/>
              <w:rPr>
                <w:rFonts w:ascii="Book Antiqua" w:hAnsi="Book Antiqua" w:cs="Arial"/>
                <w:color w:val="FF0000"/>
                <w:sz w:val="22"/>
              </w:rPr>
            </w:pPr>
            <w:r>
              <w:rPr>
                <w:rFonts w:ascii="Book Antiqua" w:hAnsi="Book Antiqua" w:cs="Arial"/>
                <w:color w:val="FF0000"/>
                <w:sz w:val="22"/>
              </w:rPr>
              <w:t>-</w:t>
            </w:r>
          </w:p>
        </w:tc>
        <w:tc>
          <w:tcPr>
            <w:tcW w:w="3150" w:type="dxa"/>
          </w:tcPr>
          <w:p w14:paraId="7E8239DC" w14:textId="77777777" w:rsidR="003E60F3" w:rsidRDefault="00000000">
            <w:pPr>
              <w:spacing w:after="0" w:line="240" w:lineRule="auto"/>
              <w:rPr>
                <w:rFonts w:ascii="Book Antiqua" w:hAnsi="Book Antiqua" w:cs="Arial"/>
                <w:color w:val="FF0000"/>
                <w:sz w:val="22"/>
              </w:rPr>
            </w:pPr>
            <w:r>
              <w:rPr>
                <w:rFonts w:ascii="Book Antiqua" w:hAnsi="Book Antiqua" w:cs="Arial"/>
                <w:color w:val="FF0000"/>
                <w:sz w:val="22"/>
              </w:rPr>
              <w:t>-</w:t>
            </w:r>
          </w:p>
        </w:tc>
      </w:tr>
    </w:tbl>
    <w:p w14:paraId="4EB461AE" w14:textId="77777777" w:rsidR="003E60F3" w:rsidRDefault="003E60F3">
      <w:pPr>
        <w:jc w:val="both"/>
        <w:rPr>
          <w:rFonts w:ascii="Book Antiqua" w:hAnsi="Book Antiqua" w:cs="Arial"/>
          <w:sz w:val="22"/>
        </w:rPr>
      </w:pPr>
    </w:p>
    <w:p w14:paraId="7914295F" w14:textId="77777777" w:rsidR="003E60F3" w:rsidRDefault="00000000">
      <w:pPr>
        <w:jc w:val="both"/>
        <w:rPr>
          <w:rFonts w:ascii="Book Antiqua" w:hAnsi="Book Antiqua" w:cs="Arial"/>
          <w:sz w:val="22"/>
        </w:rPr>
      </w:pPr>
      <w:r>
        <w:rPr>
          <w:rFonts w:ascii="Book Antiqua" w:hAnsi="Book Antiqua" w:cs="Arial"/>
          <w:sz w:val="22"/>
        </w:rPr>
        <w:t>(N.B. – Tender Notices Published in Uzbekistan are being uploaded on Indian Trade Portal regularly as well as dissemination to relevant stake holders. Tender Notices published in India are being given publicity by putting them on Mission’s website.</w:t>
      </w:r>
    </w:p>
    <w:p w14:paraId="15842790" w14:textId="77777777" w:rsidR="003E60F3" w:rsidRDefault="00000000">
      <w:pPr>
        <w:jc w:val="both"/>
        <w:rPr>
          <w:rFonts w:ascii="Book Antiqua" w:hAnsi="Book Antiqua" w:cs="Arial"/>
          <w:sz w:val="22"/>
        </w:rPr>
      </w:pPr>
      <w:r>
        <w:rPr>
          <w:rFonts w:ascii="Book Antiqua" w:hAnsi="Book Antiqua" w:cs="Arial"/>
          <w:sz w:val="22"/>
          <w:highlight w:val="yellow"/>
        </w:rPr>
        <w:t>*</w:t>
      </w:r>
      <w:r>
        <w:rPr>
          <w:rFonts w:ascii="Book Antiqua" w:hAnsi="Book Antiqua" w:cs="Arial"/>
          <w:sz w:val="22"/>
        </w:rPr>
        <w:t>Note- Tender notices are usually published in:</w:t>
      </w:r>
    </w:p>
    <w:p w14:paraId="09EE7125" w14:textId="77777777" w:rsidR="003E60F3" w:rsidRDefault="003E60F3">
      <w:pPr>
        <w:numPr>
          <w:ilvl w:val="0"/>
          <w:numId w:val="10"/>
        </w:numPr>
        <w:spacing w:after="0" w:line="240" w:lineRule="auto"/>
        <w:rPr>
          <w:rFonts w:ascii="Book Antiqua" w:hAnsi="Book Antiqua" w:cs="Arial"/>
          <w:sz w:val="22"/>
        </w:rPr>
      </w:pPr>
      <w:hyperlink r:id="rId13" w:history="1">
        <w:r>
          <w:rPr>
            <w:rStyle w:val="Hyperlink"/>
            <w:rFonts w:ascii="Book Antiqua" w:hAnsi="Book Antiqua" w:cs="Arial"/>
            <w:color w:val="auto"/>
            <w:sz w:val="22"/>
            <w:u w:val="none"/>
          </w:rPr>
          <w:t>http://www.chamber.uz/en/tenders/uzbekistan</w:t>
        </w:r>
      </w:hyperlink>
    </w:p>
    <w:p w14:paraId="1B7743E7" w14:textId="77777777" w:rsidR="003E60F3" w:rsidRDefault="003E60F3">
      <w:pPr>
        <w:numPr>
          <w:ilvl w:val="0"/>
          <w:numId w:val="10"/>
        </w:numPr>
        <w:spacing w:after="0" w:line="240" w:lineRule="auto"/>
        <w:rPr>
          <w:rFonts w:ascii="Book Antiqua" w:hAnsi="Book Antiqua" w:cs="Arial"/>
          <w:sz w:val="22"/>
        </w:rPr>
      </w:pPr>
      <w:hyperlink r:id="rId14" w:history="1">
        <w:r>
          <w:rPr>
            <w:rStyle w:val="Hyperlink"/>
            <w:rFonts w:ascii="Book Antiqua" w:hAnsi="Book Antiqua" w:cs="Arial"/>
            <w:color w:val="auto"/>
            <w:sz w:val="22"/>
            <w:u w:val="none"/>
          </w:rPr>
          <w:t>https://www.minzdrav.uz/projects/list.php?IB=21&amp;SECT=381</w:t>
        </w:r>
      </w:hyperlink>
    </w:p>
    <w:p w14:paraId="4974B5E1" w14:textId="77777777" w:rsidR="003E60F3" w:rsidRDefault="003E60F3">
      <w:pPr>
        <w:numPr>
          <w:ilvl w:val="0"/>
          <w:numId w:val="10"/>
        </w:numPr>
        <w:spacing w:after="0" w:line="240" w:lineRule="auto"/>
        <w:rPr>
          <w:rFonts w:ascii="Book Antiqua" w:hAnsi="Book Antiqua" w:cs="Arial"/>
          <w:sz w:val="22"/>
        </w:rPr>
      </w:pPr>
      <w:hyperlink r:id="rId15" w:history="1">
        <w:r>
          <w:rPr>
            <w:rStyle w:val="Hyperlink"/>
            <w:rFonts w:ascii="Book Antiqua" w:hAnsi="Book Antiqua" w:cs="Arial"/>
            <w:color w:val="auto"/>
            <w:sz w:val="22"/>
            <w:u w:val="none"/>
          </w:rPr>
          <w:t>https://www.agro.uz/uz/about/tenders/</w:t>
        </w:r>
      </w:hyperlink>
    </w:p>
    <w:bookmarkStart w:id="0" w:name="_Hlk57818455"/>
    <w:p w14:paraId="1D726516" w14:textId="77777777" w:rsidR="003E60F3" w:rsidRDefault="00000000">
      <w:pPr>
        <w:numPr>
          <w:ilvl w:val="0"/>
          <w:numId w:val="10"/>
        </w:numPr>
        <w:spacing w:after="0" w:line="240" w:lineRule="auto"/>
        <w:rPr>
          <w:rFonts w:ascii="Book Antiqua" w:hAnsi="Book Antiqua" w:cs="Arial"/>
          <w:sz w:val="22"/>
        </w:rPr>
      </w:pPr>
      <w:r>
        <w:rPr>
          <w:rFonts w:ascii="Book Antiqua" w:hAnsi="Book Antiqua" w:cs="Arial"/>
          <w:sz w:val="22"/>
        </w:rPr>
        <w:fldChar w:fldCharType="begin"/>
      </w:r>
      <w:r>
        <w:rPr>
          <w:rFonts w:ascii="Book Antiqua" w:hAnsi="Book Antiqua" w:cs="Arial"/>
          <w:sz w:val="22"/>
        </w:rPr>
        <w:instrText xml:space="preserve"> HYPERLINK "https://tenderweek.com/en/company/42" </w:instrText>
      </w:r>
      <w:r>
        <w:rPr>
          <w:rFonts w:ascii="Book Antiqua" w:hAnsi="Book Antiqua" w:cs="Arial"/>
          <w:sz w:val="22"/>
        </w:rPr>
      </w:r>
      <w:r>
        <w:rPr>
          <w:rFonts w:ascii="Book Antiqua" w:hAnsi="Book Antiqua" w:cs="Arial"/>
          <w:sz w:val="22"/>
        </w:rPr>
        <w:fldChar w:fldCharType="separate"/>
      </w:r>
      <w:r>
        <w:rPr>
          <w:rStyle w:val="Hyperlink"/>
          <w:rFonts w:ascii="Book Antiqua" w:hAnsi="Book Antiqua" w:cs="Arial"/>
          <w:color w:val="auto"/>
          <w:sz w:val="22"/>
          <w:u w:val="none"/>
        </w:rPr>
        <w:t>https://tenderweek.com/en/company/42</w:t>
      </w:r>
      <w:bookmarkEnd w:id="0"/>
      <w:r>
        <w:rPr>
          <w:rFonts w:ascii="Book Antiqua" w:hAnsi="Book Antiqua" w:cs="Arial"/>
          <w:sz w:val="22"/>
        </w:rPr>
        <w:fldChar w:fldCharType="end"/>
      </w:r>
    </w:p>
    <w:bookmarkStart w:id="1" w:name="_Hlk57818475"/>
    <w:p w14:paraId="489CC97E" w14:textId="77777777" w:rsidR="003E60F3" w:rsidRDefault="00000000">
      <w:pPr>
        <w:numPr>
          <w:ilvl w:val="0"/>
          <w:numId w:val="10"/>
        </w:numPr>
        <w:spacing w:after="0" w:line="240" w:lineRule="auto"/>
        <w:rPr>
          <w:rFonts w:ascii="Book Antiqua" w:hAnsi="Book Antiqua" w:cs="Arial"/>
          <w:sz w:val="22"/>
        </w:rPr>
      </w:pPr>
      <w:r>
        <w:rPr>
          <w:rFonts w:ascii="Book Antiqua" w:hAnsi="Book Antiqua" w:cs="Arial"/>
          <w:sz w:val="22"/>
        </w:rPr>
        <w:fldChar w:fldCharType="begin"/>
      </w:r>
      <w:r>
        <w:rPr>
          <w:rFonts w:ascii="Book Antiqua" w:hAnsi="Book Antiqua" w:cs="Arial"/>
          <w:sz w:val="22"/>
        </w:rPr>
        <w:instrText xml:space="preserve"> HYPERLINK "http://invest-in-uzbekistan.org/en/category/obekty-investitsij/" </w:instrText>
      </w:r>
      <w:r>
        <w:rPr>
          <w:rFonts w:ascii="Book Antiqua" w:hAnsi="Book Antiqua" w:cs="Arial"/>
          <w:sz w:val="22"/>
        </w:rPr>
      </w:r>
      <w:r>
        <w:rPr>
          <w:rFonts w:ascii="Book Antiqua" w:hAnsi="Book Antiqua" w:cs="Arial"/>
          <w:sz w:val="22"/>
        </w:rPr>
        <w:fldChar w:fldCharType="separate"/>
      </w:r>
      <w:r>
        <w:rPr>
          <w:rStyle w:val="Hyperlink"/>
          <w:rFonts w:ascii="Book Antiqua" w:hAnsi="Book Antiqua" w:cs="Arial"/>
          <w:color w:val="auto"/>
          <w:sz w:val="22"/>
          <w:u w:val="none"/>
        </w:rPr>
        <w:t>http://invest-in-uzbekistan.org/en/category/obekty-investitsij/</w:t>
      </w:r>
      <w:r>
        <w:rPr>
          <w:rFonts w:ascii="Book Antiqua" w:hAnsi="Book Antiqua" w:cs="Arial"/>
          <w:sz w:val="22"/>
        </w:rPr>
        <w:fldChar w:fldCharType="end"/>
      </w:r>
    </w:p>
    <w:bookmarkEnd w:id="1"/>
    <w:p w14:paraId="41EAD212" w14:textId="77777777" w:rsidR="003E60F3" w:rsidRDefault="003E60F3">
      <w:pPr>
        <w:spacing w:after="0" w:line="240" w:lineRule="auto"/>
        <w:ind w:left="630" w:hanging="450"/>
        <w:rPr>
          <w:rFonts w:ascii="Book Antiqua" w:hAnsi="Book Antiqua" w:cs="Arial"/>
          <w:sz w:val="22"/>
        </w:rPr>
      </w:pPr>
    </w:p>
    <w:p w14:paraId="6889DA92" w14:textId="77777777" w:rsidR="003E60F3" w:rsidRDefault="00000000">
      <w:pPr>
        <w:numPr>
          <w:ilvl w:val="0"/>
          <w:numId w:val="8"/>
        </w:numPr>
        <w:spacing w:after="0" w:line="240" w:lineRule="auto"/>
        <w:rPr>
          <w:rFonts w:ascii="Book Antiqua" w:hAnsi="Book Antiqua" w:cs="Arial"/>
          <w:b/>
          <w:bCs/>
          <w:sz w:val="22"/>
        </w:rPr>
      </w:pPr>
      <w:r>
        <w:rPr>
          <w:rFonts w:ascii="Book Antiqua" w:hAnsi="Book Antiqua" w:cs="Arial"/>
          <w:b/>
          <w:bCs/>
          <w:sz w:val="22"/>
        </w:rPr>
        <w:t xml:space="preserve">Trade Queries for Imports/ Exports (if not uploaded on the Indian trade portal) (June, 2026): The details of major companies have been uploaded on Mission’s websites (www.eoitashkent.gov.in) </w:t>
      </w:r>
    </w:p>
    <w:p w14:paraId="0B9311AC" w14:textId="77777777" w:rsidR="003E60F3" w:rsidRDefault="003E60F3">
      <w:pPr>
        <w:spacing w:after="0" w:line="240" w:lineRule="auto"/>
        <w:ind w:left="720"/>
        <w:rPr>
          <w:rFonts w:ascii="Book Antiqua" w:hAnsi="Book Antiqua" w:cs="Arial"/>
          <w:b/>
          <w:bCs/>
          <w:sz w:val="22"/>
        </w:rPr>
      </w:pPr>
    </w:p>
    <w:tbl>
      <w:tblPr>
        <w:tblW w:w="10578"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7"/>
        <w:gridCol w:w="3424"/>
        <w:gridCol w:w="3023"/>
        <w:gridCol w:w="1327"/>
        <w:gridCol w:w="866"/>
        <w:gridCol w:w="1491"/>
      </w:tblGrid>
      <w:tr w:rsidR="003E60F3" w14:paraId="0753B4D0" w14:textId="77777777">
        <w:trPr>
          <w:trHeight w:val="90"/>
        </w:trPr>
        <w:tc>
          <w:tcPr>
            <w:tcW w:w="447" w:type="dxa"/>
            <w:vAlign w:val="center"/>
          </w:tcPr>
          <w:p w14:paraId="2419A5EA" w14:textId="77777777" w:rsidR="003E60F3" w:rsidRDefault="00000000">
            <w:pPr>
              <w:pStyle w:val="ListParagraph"/>
              <w:shd w:val="clear" w:color="auto" w:fill="FFFFFF" w:themeFill="background1"/>
              <w:spacing w:line="240" w:lineRule="auto"/>
              <w:ind w:left="0"/>
              <w:jc w:val="center"/>
              <w:rPr>
                <w:rFonts w:ascii="Book Antiqua" w:hAnsi="Book Antiqua" w:cs="Book Antiqua"/>
                <w:b/>
                <w:bCs/>
                <w:sz w:val="21"/>
                <w:szCs w:val="21"/>
              </w:rPr>
            </w:pPr>
            <w:r>
              <w:rPr>
                <w:rFonts w:ascii="Book Antiqua" w:hAnsi="Book Antiqua" w:cs="Book Antiqua"/>
                <w:b/>
                <w:bCs/>
                <w:sz w:val="21"/>
                <w:szCs w:val="21"/>
              </w:rPr>
              <w:t>S.</w:t>
            </w:r>
          </w:p>
          <w:p w14:paraId="06FEBEDA" w14:textId="77777777" w:rsidR="003E60F3" w:rsidRDefault="00000000">
            <w:pPr>
              <w:pStyle w:val="ListParagraph"/>
              <w:shd w:val="clear" w:color="auto" w:fill="FFFFFF" w:themeFill="background1"/>
              <w:spacing w:line="240" w:lineRule="auto"/>
              <w:ind w:left="0"/>
              <w:jc w:val="center"/>
              <w:rPr>
                <w:rFonts w:ascii="Book Antiqua" w:hAnsi="Book Antiqua" w:cs="Book Antiqua"/>
                <w:sz w:val="20"/>
                <w:szCs w:val="20"/>
              </w:rPr>
            </w:pPr>
            <w:r>
              <w:rPr>
                <w:rFonts w:ascii="Book Antiqua" w:hAnsi="Book Antiqua" w:cs="Book Antiqua"/>
                <w:b/>
                <w:bCs/>
                <w:sz w:val="21"/>
                <w:szCs w:val="21"/>
              </w:rPr>
              <w:t>N.</w:t>
            </w:r>
          </w:p>
        </w:tc>
        <w:tc>
          <w:tcPr>
            <w:tcW w:w="3424" w:type="dxa"/>
            <w:vAlign w:val="center"/>
          </w:tcPr>
          <w:p w14:paraId="75EC778D" w14:textId="77777777" w:rsidR="003E60F3" w:rsidRDefault="00000000">
            <w:pPr>
              <w:pStyle w:val="msonormalmrcssattr"/>
              <w:spacing w:before="0" w:beforeAutospacing="0" w:afterAutospacing="0"/>
              <w:jc w:val="center"/>
              <w:rPr>
                <w:rFonts w:ascii="Book Antiqua" w:eastAsia="SimSun" w:hAnsi="Book Antiqua" w:cs="Book Antiqua"/>
                <w:sz w:val="20"/>
                <w:szCs w:val="20"/>
              </w:rPr>
            </w:pPr>
            <w:r>
              <w:rPr>
                <w:rFonts w:ascii="Book Antiqua" w:hAnsi="Book Antiqua" w:cs="Book Antiqua"/>
                <w:b/>
                <w:bCs/>
                <w:sz w:val="22"/>
                <w:szCs w:val="22"/>
              </w:rPr>
              <w:t>Enquiry originator</w:t>
            </w:r>
          </w:p>
        </w:tc>
        <w:tc>
          <w:tcPr>
            <w:tcW w:w="3023" w:type="dxa"/>
            <w:vAlign w:val="center"/>
          </w:tcPr>
          <w:p w14:paraId="0BB34B92" w14:textId="77777777" w:rsidR="003E60F3" w:rsidRDefault="00000000">
            <w:pPr>
              <w:pStyle w:val="ListParagraph"/>
              <w:shd w:val="clear" w:color="auto" w:fill="FFFFFF" w:themeFill="background1"/>
              <w:spacing w:line="240" w:lineRule="auto"/>
              <w:ind w:left="0"/>
              <w:jc w:val="center"/>
              <w:rPr>
                <w:rStyle w:val="Strong"/>
                <w:rFonts w:ascii="Book Antiqua" w:hAnsi="Book Antiqua" w:cs="Book Antiqua"/>
                <w:sz w:val="22"/>
              </w:rPr>
            </w:pPr>
            <w:r>
              <w:rPr>
                <w:rStyle w:val="Strong"/>
                <w:rFonts w:ascii="Book Antiqua" w:hAnsi="Book Antiqua" w:cs="Book Antiqua"/>
                <w:sz w:val="22"/>
              </w:rPr>
              <w:t>Product</w:t>
            </w:r>
          </w:p>
        </w:tc>
        <w:tc>
          <w:tcPr>
            <w:tcW w:w="1327" w:type="dxa"/>
            <w:vAlign w:val="center"/>
          </w:tcPr>
          <w:p w14:paraId="7866D084" w14:textId="77777777" w:rsidR="003E60F3" w:rsidRDefault="00000000">
            <w:pPr>
              <w:shd w:val="clear" w:color="auto" w:fill="FFFFFF" w:themeFill="background1"/>
              <w:spacing w:after="0" w:line="240" w:lineRule="auto"/>
              <w:jc w:val="center"/>
              <w:rPr>
                <w:rStyle w:val="Strong"/>
                <w:rFonts w:ascii="Book Antiqua" w:hAnsi="Book Antiqua" w:cs="Book Antiqua"/>
                <w:sz w:val="22"/>
              </w:rPr>
            </w:pPr>
            <w:r>
              <w:rPr>
                <w:rFonts w:ascii="Book Antiqua" w:hAnsi="Book Antiqua" w:cs="Book Antiqua"/>
                <w:b/>
                <w:bCs/>
                <w:sz w:val="22"/>
              </w:rPr>
              <w:t>Nature (Import/ Export)</w:t>
            </w:r>
          </w:p>
        </w:tc>
        <w:tc>
          <w:tcPr>
            <w:tcW w:w="866" w:type="dxa"/>
            <w:vAlign w:val="center"/>
          </w:tcPr>
          <w:p w14:paraId="1B5A45CD" w14:textId="77777777" w:rsidR="003E60F3" w:rsidRDefault="00000000">
            <w:pPr>
              <w:shd w:val="clear" w:color="auto" w:fill="FFFFFF" w:themeFill="background1"/>
              <w:spacing w:after="0" w:line="240" w:lineRule="auto"/>
              <w:jc w:val="center"/>
              <w:rPr>
                <w:rFonts w:ascii="Book Antiqua" w:hAnsi="Book Antiqua" w:cs="Book Antiqua"/>
                <w:b/>
                <w:bCs/>
                <w:sz w:val="22"/>
              </w:rPr>
            </w:pPr>
            <w:r>
              <w:rPr>
                <w:rFonts w:ascii="Book Antiqua" w:hAnsi="Book Antiqua" w:cs="Book Antiqua"/>
                <w:b/>
                <w:bCs/>
                <w:sz w:val="22"/>
              </w:rPr>
              <w:t>Value (US$)</w:t>
            </w:r>
          </w:p>
        </w:tc>
        <w:tc>
          <w:tcPr>
            <w:tcW w:w="1491" w:type="dxa"/>
            <w:vAlign w:val="center"/>
          </w:tcPr>
          <w:p w14:paraId="71348809" w14:textId="77777777" w:rsidR="003E60F3" w:rsidRDefault="00000000">
            <w:pPr>
              <w:shd w:val="clear" w:color="auto" w:fill="FFFFFF" w:themeFill="background1"/>
              <w:spacing w:after="0" w:line="240" w:lineRule="auto"/>
              <w:jc w:val="center"/>
              <w:rPr>
                <w:rFonts w:ascii="Book Antiqua" w:hAnsi="Book Antiqua" w:cs="Book Antiqua"/>
                <w:b/>
                <w:bCs/>
                <w:sz w:val="22"/>
              </w:rPr>
            </w:pPr>
            <w:r>
              <w:rPr>
                <w:rFonts w:ascii="Book Antiqua" w:hAnsi="Book Antiqua" w:cs="Book Antiqua"/>
                <w:b/>
                <w:bCs/>
                <w:sz w:val="22"/>
              </w:rPr>
              <w:t>Action Taken (Max.200 words)</w:t>
            </w:r>
          </w:p>
        </w:tc>
      </w:tr>
      <w:tr w:rsidR="003E60F3" w14:paraId="1FD22F8A" w14:textId="77777777">
        <w:trPr>
          <w:trHeight w:val="90"/>
        </w:trPr>
        <w:tc>
          <w:tcPr>
            <w:tcW w:w="447" w:type="dxa"/>
          </w:tcPr>
          <w:p w14:paraId="314C46A3"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63EA21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Anita International      </w:t>
            </w:r>
          </w:p>
          <w:p w14:paraId="3BDD6C7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1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anitainternationalindian@gmail.com</w:t>
              </w:r>
            </w:hyperlink>
          </w:p>
        </w:tc>
        <w:tc>
          <w:tcPr>
            <w:tcW w:w="3023" w:type="dxa"/>
          </w:tcPr>
          <w:p w14:paraId="3897648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Basmati and </w:t>
            </w:r>
            <w:proofErr w:type="gramStart"/>
            <w:r>
              <w:rPr>
                <w:rFonts w:ascii="Bookman Old Style" w:eastAsia="SimSun" w:hAnsi="Bookman Old Style" w:cs="Bookman Old Style"/>
                <w:color w:val="000000" w:themeColor="text1"/>
                <w:sz w:val="20"/>
                <w:szCs w:val="20"/>
                <w:shd w:val="clear" w:color="auto" w:fill="FFFFFF"/>
              </w:rPr>
              <w:t>Non-Basmati</w:t>
            </w:r>
            <w:proofErr w:type="gramEnd"/>
            <w:r>
              <w:rPr>
                <w:rFonts w:ascii="Bookman Old Style" w:eastAsia="SimSun" w:hAnsi="Bookman Old Style" w:cs="Bookman Old Style"/>
                <w:color w:val="000000" w:themeColor="text1"/>
                <w:sz w:val="20"/>
                <w:szCs w:val="20"/>
                <w:shd w:val="clear" w:color="auto" w:fill="FFFFFF"/>
              </w:rPr>
              <w:t xml:space="preserve"> rice</w:t>
            </w:r>
          </w:p>
        </w:tc>
        <w:tc>
          <w:tcPr>
            <w:tcW w:w="1327" w:type="dxa"/>
          </w:tcPr>
          <w:p w14:paraId="22F87193"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029E8C6"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sz w:val="22"/>
              </w:rPr>
              <w:t>N/A</w:t>
            </w:r>
          </w:p>
        </w:tc>
        <w:tc>
          <w:tcPr>
            <w:tcW w:w="1491" w:type="dxa"/>
          </w:tcPr>
          <w:p w14:paraId="52D3BBA3" w14:textId="77777777" w:rsidR="003E60F3" w:rsidRDefault="00000000">
            <w:pPr>
              <w:spacing w:after="0" w:line="240" w:lineRule="auto"/>
              <w:rPr>
                <w:rFonts w:ascii="Book Antiqua" w:eastAsia="SimSun" w:hAnsi="Book Antiqua" w:cs="Book Antiqua"/>
                <w:sz w:val="20"/>
                <w:szCs w:val="20"/>
              </w:rPr>
            </w:pPr>
            <w:r>
              <w:rPr>
                <w:rFonts w:ascii="Book Antiqua" w:hAnsi="Book Antiqua" w:cs="Book Antiqua"/>
                <w:sz w:val="22"/>
              </w:rPr>
              <w:t xml:space="preserve">Details of Potentials buyers in Uzbekistan have been shared. </w:t>
            </w:r>
          </w:p>
        </w:tc>
      </w:tr>
      <w:tr w:rsidR="003E60F3" w14:paraId="04267AE6" w14:textId="77777777">
        <w:trPr>
          <w:trHeight w:val="90"/>
        </w:trPr>
        <w:tc>
          <w:tcPr>
            <w:tcW w:w="447" w:type="dxa"/>
          </w:tcPr>
          <w:p w14:paraId="5D767402"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44D5761"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Luckys Pharma Lab </w:t>
            </w:r>
            <w:proofErr w:type="spellStart"/>
            <w:r>
              <w:rPr>
                <w:rFonts w:ascii="Bookman Old Style" w:eastAsia="SimSun" w:hAnsi="Bookman Old Style" w:cs="Bookman Old Style"/>
                <w:color w:val="000000" w:themeColor="text1"/>
                <w:sz w:val="20"/>
                <w:szCs w:val="20"/>
                <w:shd w:val="clear" w:color="auto" w:fill="FFFFFF"/>
              </w:rPr>
              <w:t>Pvt.Ltd</w:t>
            </w:r>
            <w:proofErr w:type="spellEnd"/>
            <w:r>
              <w:rPr>
                <w:rFonts w:ascii="Bookman Old Style" w:eastAsia="SimSun" w:hAnsi="Bookman Old Style" w:cs="Bookman Old Style"/>
                <w:color w:val="000000" w:themeColor="text1"/>
                <w:sz w:val="20"/>
                <w:szCs w:val="20"/>
                <w:shd w:val="clear" w:color="auto" w:fill="FFFFFF"/>
              </w:rPr>
              <w:t>.</w:t>
            </w:r>
          </w:p>
          <w:p w14:paraId="461DF83C"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1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lplplinternational@gmail.com</w:t>
              </w:r>
            </w:hyperlink>
          </w:p>
        </w:tc>
        <w:tc>
          <w:tcPr>
            <w:tcW w:w="3023" w:type="dxa"/>
          </w:tcPr>
          <w:p w14:paraId="06C8E10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sterile and non-sterile medical devices</w:t>
            </w:r>
          </w:p>
        </w:tc>
        <w:tc>
          <w:tcPr>
            <w:tcW w:w="1327" w:type="dxa"/>
          </w:tcPr>
          <w:p w14:paraId="636D8B1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C7E622C"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7892A3F"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D529184" w14:textId="77777777">
        <w:trPr>
          <w:trHeight w:val="90"/>
        </w:trPr>
        <w:tc>
          <w:tcPr>
            <w:tcW w:w="447" w:type="dxa"/>
          </w:tcPr>
          <w:p w14:paraId="53456C05"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94DEAF0"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Kulbir Kumar and </w:t>
            </w:r>
            <w:proofErr w:type="spellStart"/>
            <w:r>
              <w:rPr>
                <w:rFonts w:ascii="Bookman Old Style" w:eastAsia="SimSun" w:hAnsi="Bookman Old Style" w:cs="Bookman Old Style"/>
                <w:color w:val="000000" w:themeColor="text1"/>
                <w:sz w:val="20"/>
                <w:szCs w:val="20"/>
                <w:shd w:val="clear" w:color="auto" w:fill="FFFFFF"/>
              </w:rPr>
              <w:t>iSKY</w:t>
            </w:r>
            <w:proofErr w:type="spellEnd"/>
            <w:r>
              <w:rPr>
                <w:rFonts w:ascii="Bookman Old Style" w:eastAsia="SimSun" w:hAnsi="Bookman Old Style" w:cs="Bookman Old Style"/>
                <w:color w:val="000000" w:themeColor="text1"/>
                <w:sz w:val="20"/>
                <w:szCs w:val="20"/>
                <w:shd w:val="clear" w:color="auto" w:fill="FFFFFF"/>
              </w:rPr>
              <w:t xml:space="preserve"> Global Exports</w:t>
            </w:r>
          </w:p>
          <w:p w14:paraId="2D3ABAF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1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kaakash.9@gmail.com</w:t>
              </w:r>
            </w:hyperlink>
          </w:p>
        </w:tc>
        <w:tc>
          <w:tcPr>
            <w:tcW w:w="3023" w:type="dxa"/>
          </w:tcPr>
          <w:p w14:paraId="4123CEB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Kabuli Chickpeas</w:t>
            </w:r>
          </w:p>
        </w:tc>
        <w:tc>
          <w:tcPr>
            <w:tcW w:w="1327" w:type="dxa"/>
          </w:tcPr>
          <w:p w14:paraId="15BEA178"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D4541A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74F45AF6"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45B42EA" w14:textId="77777777">
        <w:trPr>
          <w:trHeight w:val="90"/>
        </w:trPr>
        <w:tc>
          <w:tcPr>
            <w:tcW w:w="447" w:type="dxa"/>
          </w:tcPr>
          <w:p w14:paraId="43A5626C"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ABDB18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Shri Tattvam Global Traders</w:t>
            </w:r>
          </w:p>
          <w:p w14:paraId="1A50A89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1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admin@shritattvamglobal.com</w:t>
              </w:r>
            </w:hyperlink>
          </w:p>
        </w:tc>
        <w:tc>
          <w:tcPr>
            <w:tcW w:w="3023" w:type="dxa"/>
          </w:tcPr>
          <w:p w14:paraId="236172B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green coffee beans</w:t>
            </w:r>
          </w:p>
        </w:tc>
        <w:tc>
          <w:tcPr>
            <w:tcW w:w="1327" w:type="dxa"/>
          </w:tcPr>
          <w:p w14:paraId="6C79BA1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4E5746E"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1B0528A"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C8A668C" w14:textId="77777777">
        <w:trPr>
          <w:trHeight w:val="90"/>
        </w:trPr>
        <w:tc>
          <w:tcPr>
            <w:tcW w:w="447" w:type="dxa"/>
          </w:tcPr>
          <w:p w14:paraId="5C22C91F"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D8A9A5B"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Whitelotus</w:t>
            </w:r>
            <w:proofErr w:type="spellEnd"/>
            <w:r>
              <w:rPr>
                <w:rFonts w:ascii="Bookman Old Style" w:eastAsia="SimSun" w:hAnsi="Bookman Old Style" w:cs="Bookman Old Style"/>
                <w:color w:val="000000" w:themeColor="text1"/>
                <w:sz w:val="20"/>
                <w:szCs w:val="20"/>
                <w:shd w:val="clear" w:color="auto" w:fill="FFFFFF"/>
              </w:rPr>
              <w:t xml:space="preserve"> Industries Limited</w:t>
            </w:r>
          </w:p>
          <w:p w14:paraId="095064B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marketing@whitelotusindustries.com</w:t>
              </w:r>
            </w:hyperlink>
          </w:p>
        </w:tc>
        <w:tc>
          <w:tcPr>
            <w:tcW w:w="3023" w:type="dxa"/>
          </w:tcPr>
          <w:p w14:paraId="6C3450D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rotogravure-printed flexible packaging laminates</w:t>
            </w:r>
          </w:p>
        </w:tc>
        <w:tc>
          <w:tcPr>
            <w:tcW w:w="1327" w:type="dxa"/>
          </w:tcPr>
          <w:p w14:paraId="2E0D2C5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A6A7A97"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71EDD828"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E245F10" w14:textId="77777777">
        <w:trPr>
          <w:trHeight w:val="90"/>
        </w:trPr>
        <w:tc>
          <w:tcPr>
            <w:tcW w:w="447" w:type="dxa"/>
          </w:tcPr>
          <w:p w14:paraId="748CF7FA"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F1219F8"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Trika Trade House</w:t>
            </w:r>
          </w:p>
          <w:p w14:paraId="547B2B84"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nitin@trikatradehouse.com</w:t>
              </w:r>
            </w:hyperlink>
          </w:p>
        </w:tc>
        <w:tc>
          <w:tcPr>
            <w:tcW w:w="3023" w:type="dxa"/>
          </w:tcPr>
          <w:p w14:paraId="14413A6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Psyllium Husk</w:t>
            </w:r>
          </w:p>
        </w:tc>
        <w:tc>
          <w:tcPr>
            <w:tcW w:w="1327" w:type="dxa"/>
          </w:tcPr>
          <w:p w14:paraId="256B286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AFA228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90C7655"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5FEBD20" w14:textId="77777777">
        <w:trPr>
          <w:trHeight w:val="90"/>
        </w:trPr>
        <w:tc>
          <w:tcPr>
            <w:tcW w:w="447" w:type="dxa"/>
          </w:tcPr>
          <w:p w14:paraId="145FCDE5"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A6A7EF1"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Vaibhav</w:t>
            </w:r>
          </w:p>
          <w:p w14:paraId="2294B899"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vaibhavjain21961@gmail.com</w:t>
              </w:r>
            </w:hyperlink>
          </w:p>
          <w:p w14:paraId="3E7A7F47"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p>
        </w:tc>
        <w:tc>
          <w:tcPr>
            <w:tcW w:w="3023" w:type="dxa"/>
          </w:tcPr>
          <w:p w14:paraId="7C719B62"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lastRenderedPageBreak/>
              <w:t xml:space="preserve">candles, resin art items, handicrafts, gift products, </w:t>
            </w:r>
            <w:r>
              <w:rPr>
                <w:rFonts w:ascii="Bookman Old Style" w:eastAsia="SimSun" w:hAnsi="Bookman Old Style" w:cs="Bookman Old Style"/>
                <w:color w:val="000000" w:themeColor="text1"/>
                <w:sz w:val="20"/>
                <w:szCs w:val="20"/>
                <w:shd w:val="clear" w:color="auto" w:fill="FFFFFF"/>
              </w:rPr>
              <w:lastRenderedPageBreak/>
              <w:t>and home décor items</w:t>
            </w:r>
          </w:p>
        </w:tc>
        <w:tc>
          <w:tcPr>
            <w:tcW w:w="1327" w:type="dxa"/>
          </w:tcPr>
          <w:p w14:paraId="2D63019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lastRenderedPageBreak/>
              <w:t>Export</w:t>
            </w:r>
          </w:p>
        </w:tc>
        <w:tc>
          <w:tcPr>
            <w:tcW w:w="866" w:type="dxa"/>
          </w:tcPr>
          <w:p w14:paraId="4A4051B9"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08C009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C7B3EF1" w14:textId="77777777">
        <w:trPr>
          <w:trHeight w:val="90"/>
        </w:trPr>
        <w:tc>
          <w:tcPr>
            <w:tcW w:w="447" w:type="dxa"/>
          </w:tcPr>
          <w:p w14:paraId="08AA5789"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9ECCD42"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Semicolon Exports</w:t>
            </w:r>
          </w:p>
          <w:p w14:paraId="5C8B1014"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semicolonexports@gmail.com</w:t>
              </w:r>
            </w:hyperlink>
          </w:p>
        </w:tc>
        <w:tc>
          <w:tcPr>
            <w:tcW w:w="3023" w:type="dxa"/>
          </w:tcPr>
          <w:p w14:paraId="5DF4A47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Ready-to-Eat Products</w:t>
            </w:r>
          </w:p>
          <w:p w14:paraId="0D560A8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Coffee</w:t>
            </w:r>
          </w:p>
          <w:p w14:paraId="38DD9CD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Tea</w:t>
            </w:r>
          </w:p>
          <w:p w14:paraId="28D7348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Spices</w:t>
            </w:r>
          </w:p>
          <w:p w14:paraId="630811D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Rice</w:t>
            </w:r>
          </w:p>
        </w:tc>
        <w:tc>
          <w:tcPr>
            <w:tcW w:w="1327" w:type="dxa"/>
          </w:tcPr>
          <w:p w14:paraId="47A222CD"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21DF24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1E5806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9EFDAD6" w14:textId="77777777">
        <w:trPr>
          <w:trHeight w:val="90"/>
        </w:trPr>
        <w:tc>
          <w:tcPr>
            <w:tcW w:w="447" w:type="dxa"/>
          </w:tcPr>
          <w:p w14:paraId="3F2A6962"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919B987"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ANSH AGRO SPICES &amp; SERVICES </w:t>
            </w:r>
          </w:p>
          <w:p w14:paraId="4AEF6395"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anshagross1@gmail.com</w:t>
              </w:r>
            </w:hyperlink>
          </w:p>
        </w:tc>
        <w:tc>
          <w:tcPr>
            <w:tcW w:w="3023" w:type="dxa"/>
          </w:tcPr>
          <w:p w14:paraId="5CCC286A" w14:textId="77777777" w:rsidR="003E60F3" w:rsidRDefault="00000000">
            <w:pPr>
              <w:shd w:val="clear" w:color="auto" w:fill="FFFFFF"/>
              <w:spacing w:after="0" w:line="240" w:lineRule="auto"/>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 Onion Powder</w:t>
            </w:r>
          </w:p>
          <w:p w14:paraId="1F3749D2" w14:textId="77777777" w:rsidR="003E60F3" w:rsidRDefault="00000000">
            <w:pPr>
              <w:shd w:val="clear" w:color="auto" w:fill="FFFFFF"/>
              <w:spacing w:after="0" w:line="240" w:lineRule="auto"/>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 Turmeric Powder</w:t>
            </w:r>
          </w:p>
          <w:p w14:paraId="2717B291" w14:textId="77777777" w:rsidR="003E60F3" w:rsidRDefault="00000000">
            <w:pPr>
              <w:shd w:val="clear" w:color="auto" w:fill="FFFFFF"/>
              <w:spacing w:after="0" w:line="240" w:lineRule="auto"/>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 Export Quality Products</w:t>
            </w:r>
          </w:p>
          <w:p w14:paraId="532A1DC5" w14:textId="77777777" w:rsidR="003E60F3" w:rsidRDefault="00000000">
            <w:pPr>
              <w:shd w:val="clear" w:color="auto" w:fill="FFFFFF"/>
              <w:spacing w:after="0" w:line="240" w:lineRule="auto"/>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 Custom Packaging Available</w:t>
            </w:r>
          </w:p>
          <w:p w14:paraId="11C4F825" w14:textId="77777777" w:rsidR="003E60F3" w:rsidRDefault="00000000">
            <w:pPr>
              <w:shd w:val="clear" w:color="auto" w:fill="FFFFFF"/>
              <w:spacing w:after="0" w:line="240" w:lineRule="auto"/>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 Competitive Pricing</w:t>
            </w:r>
          </w:p>
          <w:p w14:paraId="4C70544B" w14:textId="77777777" w:rsidR="003E60F3" w:rsidRDefault="00000000">
            <w:pPr>
              <w:shd w:val="clear" w:color="auto" w:fill="FFFFFF"/>
              <w:spacing w:after="0" w:line="240" w:lineRule="auto"/>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 Reliable Supply</w:t>
            </w:r>
          </w:p>
          <w:p w14:paraId="0C5EAB93" w14:textId="77777777" w:rsidR="003E60F3" w:rsidRDefault="003E60F3">
            <w:pPr>
              <w:spacing w:after="0" w:line="240" w:lineRule="auto"/>
              <w:rPr>
                <w:rFonts w:ascii="Bookman Old Style" w:eastAsia="SimSun" w:hAnsi="Bookman Old Style" w:cs="Bookman Old Style"/>
                <w:color w:val="000000" w:themeColor="text1"/>
                <w:sz w:val="20"/>
                <w:szCs w:val="20"/>
                <w:shd w:val="clear" w:color="auto" w:fill="FFFFFF"/>
              </w:rPr>
            </w:pPr>
          </w:p>
        </w:tc>
        <w:tc>
          <w:tcPr>
            <w:tcW w:w="1327" w:type="dxa"/>
          </w:tcPr>
          <w:p w14:paraId="26E8D037"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C888F18"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DE65FA4"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B878089" w14:textId="77777777">
        <w:trPr>
          <w:trHeight w:val="90"/>
        </w:trPr>
        <w:tc>
          <w:tcPr>
            <w:tcW w:w="447" w:type="dxa"/>
          </w:tcPr>
          <w:p w14:paraId="01AB2FCB"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F552F87"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AMBILAX INTERNATIONAL</w:t>
            </w:r>
          </w:p>
          <w:p w14:paraId="220D0B0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info@ambilax.com</w:t>
              </w:r>
            </w:hyperlink>
          </w:p>
        </w:tc>
        <w:tc>
          <w:tcPr>
            <w:tcW w:w="3023" w:type="dxa"/>
          </w:tcPr>
          <w:p w14:paraId="696D439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Used Diesel Generator Sets</w:t>
            </w:r>
          </w:p>
        </w:tc>
        <w:tc>
          <w:tcPr>
            <w:tcW w:w="1327" w:type="dxa"/>
          </w:tcPr>
          <w:p w14:paraId="1FC5EFB7"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0789F163"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1FE1564"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276EA92" w14:textId="77777777">
        <w:trPr>
          <w:trHeight w:val="90"/>
        </w:trPr>
        <w:tc>
          <w:tcPr>
            <w:tcW w:w="447" w:type="dxa"/>
          </w:tcPr>
          <w:p w14:paraId="385ACE21"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EA290F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Vishal Aggarwal</w:t>
            </w:r>
          </w:p>
          <w:p w14:paraId="0DA050C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vishalsa.vsa@gmail.com</w:t>
              </w:r>
            </w:hyperlink>
          </w:p>
          <w:p w14:paraId="5A480EED"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p>
        </w:tc>
        <w:tc>
          <w:tcPr>
            <w:tcW w:w="3023" w:type="dxa"/>
          </w:tcPr>
          <w:p w14:paraId="1971871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Arabica coffee beans</w:t>
            </w:r>
          </w:p>
          <w:p w14:paraId="33596EC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Robusta coffee beans</w:t>
            </w:r>
          </w:p>
          <w:p w14:paraId="08FAA85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Washed coffee</w:t>
            </w:r>
          </w:p>
          <w:p w14:paraId="1318333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Cherry coffee</w:t>
            </w:r>
          </w:p>
          <w:p w14:paraId="2270E41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Roasted coffee beans</w:t>
            </w:r>
          </w:p>
          <w:p w14:paraId="5FEB723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Blended roasted beans</w:t>
            </w:r>
          </w:p>
        </w:tc>
        <w:tc>
          <w:tcPr>
            <w:tcW w:w="1327" w:type="dxa"/>
          </w:tcPr>
          <w:p w14:paraId="668A8239"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6AB2AC68"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638CFA9B"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E3928E0" w14:textId="77777777">
        <w:trPr>
          <w:trHeight w:val="90"/>
        </w:trPr>
        <w:tc>
          <w:tcPr>
            <w:tcW w:w="447" w:type="dxa"/>
          </w:tcPr>
          <w:p w14:paraId="1711A9D9"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BADB643"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SUKARMMA INDS</w:t>
            </w:r>
          </w:p>
          <w:p w14:paraId="7235E64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ssgautam@sanfordzcreations.com</w:t>
              </w:r>
            </w:hyperlink>
          </w:p>
        </w:tc>
        <w:tc>
          <w:tcPr>
            <w:tcW w:w="3023" w:type="dxa"/>
          </w:tcPr>
          <w:p w14:paraId="18D1207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bed sheets, T-shirts, and Ladies' suits</w:t>
            </w:r>
          </w:p>
        </w:tc>
        <w:tc>
          <w:tcPr>
            <w:tcW w:w="1327" w:type="dxa"/>
          </w:tcPr>
          <w:p w14:paraId="29D859D1"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6BFA6AC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0E076C6"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8FB05DB" w14:textId="77777777">
        <w:trPr>
          <w:trHeight w:val="90"/>
        </w:trPr>
        <w:tc>
          <w:tcPr>
            <w:tcW w:w="447" w:type="dxa"/>
          </w:tcPr>
          <w:p w14:paraId="31E1F3E4"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45640F4"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Mohit Sharma</w:t>
            </w:r>
          </w:p>
          <w:p w14:paraId="3C06A349"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mohitsharma51@gmail.com</w:t>
              </w:r>
            </w:hyperlink>
          </w:p>
        </w:tc>
        <w:tc>
          <w:tcPr>
            <w:tcW w:w="3023" w:type="dxa"/>
          </w:tcPr>
          <w:p w14:paraId="65B30EC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Chickpeas</w:t>
            </w:r>
          </w:p>
        </w:tc>
        <w:tc>
          <w:tcPr>
            <w:tcW w:w="1327" w:type="dxa"/>
          </w:tcPr>
          <w:p w14:paraId="214A80F2"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2419489"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68EC36B1"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E376E52" w14:textId="77777777">
        <w:trPr>
          <w:trHeight w:val="90"/>
        </w:trPr>
        <w:tc>
          <w:tcPr>
            <w:tcW w:w="447" w:type="dxa"/>
          </w:tcPr>
          <w:p w14:paraId="611C8F6D"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FB745E1"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Meta </w:t>
            </w:r>
            <w:proofErr w:type="spellStart"/>
            <w:r>
              <w:rPr>
                <w:rFonts w:ascii="Bookman Old Style" w:eastAsia="SimSun" w:hAnsi="Bookman Old Style" w:cs="Bookman Old Style"/>
                <w:color w:val="000000" w:themeColor="text1"/>
                <w:sz w:val="20"/>
                <w:szCs w:val="20"/>
                <w:shd w:val="clear" w:color="auto" w:fill="FFFFFF"/>
              </w:rPr>
              <w:t>Pharmachem</w:t>
            </w:r>
            <w:proofErr w:type="spellEnd"/>
          </w:p>
          <w:p w14:paraId="55009730"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2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metapharma90@gmail.com</w:t>
              </w:r>
            </w:hyperlink>
          </w:p>
        </w:tc>
        <w:tc>
          <w:tcPr>
            <w:tcW w:w="3023" w:type="dxa"/>
          </w:tcPr>
          <w:p w14:paraId="12B4ED19"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solvents, specialty chemicals, pharmaceutical intermediates, and industrial raw materials</w:t>
            </w:r>
          </w:p>
        </w:tc>
        <w:tc>
          <w:tcPr>
            <w:tcW w:w="1327" w:type="dxa"/>
          </w:tcPr>
          <w:p w14:paraId="41F897B2"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8E069AB"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442B570"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E2688A0" w14:textId="77777777">
        <w:trPr>
          <w:trHeight w:val="90"/>
        </w:trPr>
        <w:tc>
          <w:tcPr>
            <w:tcW w:w="447" w:type="dxa"/>
          </w:tcPr>
          <w:p w14:paraId="4F8FF11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020ED20"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NIR EXIM LLP</w:t>
            </w:r>
          </w:p>
          <w:p w14:paraId="6A35C26F"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nirnirexim@gmail.com</w:t>
              </w:r>
            </w:hyperlink>
          </w:p>
        </w:tc>
        <w:tc>
          <w:tcPr>
            <w:tcW w:w="3023" w:type="dxa"/>
          </w:tcPr>
          <w:p w14:paraId="2B71060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Fresh Produce: Fresh Fruits and Vegetables.</w:t>
            </w:r>
          </w:p>
          <w:p w14:paraId="2A01DF8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 Processed and Preserved Foods: Dehydrated Fresh Fruits and Vegetables, and IQF (Individual Quick Frozen) Fresh Fruits and Vegetables.</w:t>
            </w:r>
          </w:p>
          <w:p w14:paraId="24E886A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 Grains and Staples: Basmati Rice, Non-Basmati Rice, Millets, and Pulses.</w:t>
            </w:r>
          </w:p>
          <w:p w14:paraId="07834569"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 Commodities: Groundnuts (Peanuts) and Jaggery.</w:t>
            </w:r>
          </w:p>
        </w:tc>
        <w:tc>
          <w:tcPr>
            <w:tcW w:w="1327" w:type="dxa"/>
          </w:tcPr>
          <w:p w14:paraId="520A8737"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8F21A0D"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7ADE5317"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0784D86C" w14:textId="77777777">
        <w:trPr>
          <w:trHeight w:val="90"/>
        </w:trPr>
        <w:tc>
          <w:tcPr>
            <w:tcW w:w="447" w:type="dxa"/>
          </w:tcPr>
          <w:p w14:paraId="675431EC"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40C15BC"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Sai </w:t>
            </w:r>
            <w:proofErr w:type="spellStart"/>
            <w:r>
              <w:rPr>
                <w:rFonts w:ascii="Bookman Old Style" w:eastAsia="SimSun" w:hAnsi="Bookman Old Style" w:cs="Bookman Old Style"/>
                <w:color w:val="000000" w:themeColor="text1"/>
                <w:sz w:val="20"/>
                <w:szCs w:val="20"/>
                <w:shd w:val="clear" w:color="auto" w:fill="FFFFFF"/>
              </w:rPr>
              <w:t>KnitFab</w:t>
            </w:r>
            <w:proofErr w:type="spellEnd"/>
            <w:r>
              <w:rPr>
                <w:rFonts w:ascii="Bookman Old Style" w:eastAsia="SimSun" w:hAnsi="Bookman Old Style" w:cs="Bookman Old Style"/>
                <w:color w:val="000000" w:themeColor="text1"/>
                <w:sz w:val="20"/>
                <w:szCs w:val="20"/>
                <w:shd w:val="clear" w:color="auto" w:fill="FFFFFF"/>
              </w:rPr>
              <w:t xml:space="preserve"> Private Limited</w:t>
            </w:r>
          </w:p>
          <w:p w14:paraId="7EAA8F74"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eshanamohan@gmail.com</w:t>
              </w:r>
            </w:hyperlink>
          </w:p>
        </w:tc>
        <w:tc>
          <w:tcPr>
            <w:tcW w:w="3023" w:type="dxa"/>
          </w:tcPr>
          <w:p w14:paraId="704E644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t-shirts, tops, dresses, shorts, and co-</w:t>
            </w:r>
            <w:proofErr w:type="spellStart"/>
            <w:r>
              <w:rPr>
                <w:rFonts w:ascii="Bookman Old Style" w:eastAsia="SimSun" w:hAnsi="Bookman Old Style" w:cs="Bookman Old Style"/>
                <w:color w:val="000000" w:themeColor="text1"/>
                <w:sz w:val="20"/>
                <w:szCs w:val="20"/>
                <w:shd w:val="clear" w:color="auto" w:fill="FFFFFF"/>
              </w:rPr>
              <w:t>ord</w:t>
            </w:r>
            <w:proofErr w:type="spellEnd"/>
            <w:r>
              <w:rPr>
                <w:rFonts w:ascii="Bookman Old Style" w:eastAsia="SimSun" w:hAnsi="Bookman Old Style" w:cs="Bookman Old Style"/>
                <w:color w:val="000000" w:themeColor="text1"/>
                <w:sz w:val="20"/>
                <w:szCs w:val="20"/>
                <w:shd w:val="clear" w:color="auto" w:fill="FFFFFF"/>
              </w:rPr>
              <w:t xml:space="preserve"> sets in a variety of fabrics for womenswear</w:t>
            </w:r>
          </w:p>
        </w:tc>
        <w:tc>
          <w:tcPr>
            <w:tcW w:w="1327" w:type="dxa"/>
          </w:tcPr>
          <w:p w14:paraId="0A68E90F"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5C1970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ECBB25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664A3190" w14:textId="77777777">
        <w:trPr>
          <w:trHeight w:val="90"/>
        </w:trPr>
        <w:tc>
          <w:tcPr>
            <w:tcW w:w="447" w:type="dxa"/>
          </w:tcPr>
          <w:p w14:paraId="0E6F588A"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0A46D8A"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Rudrali</w:t>
            </w:r>
            <w:proofErr w:type="spellEnd"/>
            <w:r>
              <w:rPr>
                <w:rFonts w:ascii="Bookman Old Style" w:eastAsia="SimSun" w:hAnsi="Bookman Old Style" w:cs="Bookman Old Style"/>
                <w:color w:val="000000" w:themeColor="text1"/>
                <w:sz w:val="20"/>
                <w:szCs w:val="20"/>
                <w:shd w:val="clear" w:color="auto" w:fill="FFFFFF"/>
              </w:rPr>
              <w:t xml:space="preserve"> Enterprises</w:t>
            </w:r>
          </w:p>
          <w:p w14:paraId="1F0B24F2"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global@rudralienterprises.com</w:t>
              </w:r>
            </w:hyperlink>
          </w:p>
        </w:tc>
        <w:tc>
          <w:tcPr>
            <w:tcW w:w="3023" w:type="dxa"/>
          </w:tcPr>
          <w:p w14:paraId="09951B4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lastRenderedPageBreak/>
              <w:t>Peanuts </w:t>
            </w:r>
          </w:p>
        </w:tc>
        <w:tc>
          <w:tcPr>
            <w:tcW w:w="1327" w:type="dxa"/>
          </w:tcPr>
          <w:p w14:paraId="3844319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B2F033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59AFF8A"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4CD948B" w14:textId="77777777">
        <w:trPr>
          <w:trHeight w:val="90"/>
        </w:trPr>
        <w:tc>
          <w:tcPr>
            <w:tcW w:w="447" w:type="dxa"/>
          </w:tcPr>
          <w:p w14:paraId="475C58C0"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CC585C2"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Aeshwa</w:t>
            </w:r>
            <w:proofErr w:type="spellEnd"/>
            <w:r>
              <w:rPr>
                <w:rFonts w:ascii="Bookman Old Style" w:eastAsia="SimSun" w:hAnsi="Bookman Old Style" w:cs="Bookman Old Style"/>
                <w:color w:val="000000" w:themeColor="text1"/>
                <w:sz w:val="20"/>
                <w:szCs w:val="20"/>
                <w:shd w:val="clear" w:color="auto" w:fill="FFFFFF"/>
              </w:rPr>
              <w:t xml:space="preserve"> Innovation LLP</w:t>
            </w:r>
          </w:p>
          <w:p w14:paraId="00A92C50"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bpalsana@gmail.com</w:t>
              </w:r>
            </w:hyperlink>
          </w:p>
        </w:tc>
        <w:tc>
          <w:tcPr>
            <w:tcW w:w="3023" w:type="dxa"/>
          </w:tcPr>
          <w:p w14:paraId="75159B7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Guar Gum Powder</w:t>
            </w:r>
          </w:p>
        </w:tc>
        <w:tc>
          <w:tcPr>
            <w:tcW w:w="1327" w:type="dxa"/>
          </w:tcPr>
          <w:p w14:paraId="58F9994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A7AA3B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DE6A826"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60777914" w14:textId="77777777">
        <w:trPr>
          <w:trHeight w:val="90"/>
        </w:trPr>
        <w:tc>
          <w:tcPr>
            <w:tcW w:w="447" w:type="dxa"/>
          </w:tcPr>
          <w:p w14:paraId="7DC8710F"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DA6411E"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TUSYA PHARMA CARE</w:t>
            </w:r>
          </w:p>
          <w:p w14:paraId="3E1CC855"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tusyapharma@gmail.com</w:t>
              </w:r>
            </w:hyperlink>
          </w:p>
        </w:tc>
        <w:tc>
          <w:tcPr>
            <w:tcW w:w="3023" w:type="dxa"/>
          </w:tcPr>
          <w:p w14:paraId="713E33B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Pharmaceuticals (medicines, vaccines, and other healthcare products)</w:t>
            </w:r>
          </w:p>
          <w:p w14:paraId="7A525D86" w14:textId="77777777" w:rsidR="003E60F3" w:rsidRDefault="003E60F3">
            <w:pPr>
              <w:spacing w:after="0" w:line="240" w:lineRule="auto"/>
              <w:rPr>
                <w:rFonts w:ascii="Bookman Old Style" w:eastAsia="SimSun" w:hAnsi="Bookman Old Style" w:cs="Bookman Old Style"/>
                <w:color w:val="000000" w:themeColor="text1"/>
                <w:sz w:val="20"/>
                <w:szCs w:val="20"/>
                <w:shd w:val="clear" w:color="auto" w:fill="FFFFFF"/>
              </w:rPr>
            </w:pPr>
          </w:p>
          <w:p w14:paraId="44DAD57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Food, Spices, Condiments &amp; Beverages</w:t>
            </w:r>
          </w:p>
        </w:tc>
        <w:tc>
          <w:tcPr>
            <w:tcW w:w="1327" w:type="dxa"/>
          </w:tcPr>
          <w:p w14:paraId="1A3D0756"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24F2970"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1F57432"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6F0856AD" w14:textId="77777777">
        <w:trPr>
          <w:trHeight w:val="90"/>
        </w:trPr>
        <w:tc>
          <w:tcPr>
            <w:tcW w:w="447" w:type="dxa"/>
          </w:tcPr>
          <w:p w14:paraId="626CE914"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73684ED"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Nirvi Global Exports</w:t>
            </w:r>
          </w:p>
          <w:p w14:paraId="519637B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sunita.malviya@nirviglobalexports.com</w:t>
              </w:r>
            </w:hyperlink>
          </w:p>
        </w:tc>
        <w:tc>
          <w:tcPr>
            <w:tcW w:w="3023" w:type="dxa"/>
          </w:tcPr>
          <w:p w14:paraId="0AE4232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Frozen Boneless Buffalo Meat </w:t>
            </w:r>
          </w:p>
        </w:tc>
        <w:tc>
          <w:tcPr>
            <w:tcW w:w="1327" w:type="dxa"/>
          </w:tcPr>
          <w:p w14:paraId="6D244C9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49AAE52"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D1E50A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2DF9765" w14:textId="77777777">
        <w:trPr>
          <w:trHeight w:val="90"/>
        </w:trPr>
        <w:tc>
          <w:tcPr>
            <w:tcW w:w="447" w:type="dxa"/>
          </w:tcPr>
          <w:p w14:paraId="2DF22668"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DB82B7D"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Prime Pharmaceuticals Pvt. Ltd.</w:t>
            </w:r>
          </w:p>
          <w:p w14:paraId="5D692DBB"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sadhna@primepharma.com</w:t>
              </w:r>
            </w:hyperlink>
          </w:p>
        </w:tc>
        <w:tc>
          <w:tcPr>
            <w:tcW w:w="3023" w:type="dxa"/>
          </w:tcPr>
          <w:p w14:paraId="270C382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generic formulations, oncology therapeutics, and OTC products</w:t>
            </w:r>
          </w:p>
        </w:tc>
        <w:tc>
          <w:tcPr>
            <w:tcW w:w="1327" w:type="dxa"/>
          </w:tcPr>
          <w:p w14:paraId="1AD3D6A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BDDFF3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E9485D9"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A2D68F9" w14:textId="77777777">
        <w:trPr>
          <w:trHeight w:val="90"/>
        </w:trPr>
        <w:tc>
          <w:tcPr>
            <w:tcW w:w="447" w:type="dxa"/>
          </w:tcPr>
          <w:p w14:paraId="16BFD510"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85D7258"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Ketovia</w:t>
            </w:r>
            <w:proofErr w:type="spellEnd"/>
            <w:r>
              <w:rPr>
                <w:rFonts w:ascii="Bookman Old Style" w:eastAsia="SimSun" w:hAnsi="Bookman Old Style" w:cs="Bookman Old Style"/>
                <w:color w:val="000000" w:themeColor="text1"/>
                <w:sz w:val="20"/>
                <w:szCs w:val="20"/>
                <w:shd w:val="clear" w:color="auto" w:fill="FFFFFF"/>
              </w:rPr>
              <w:t xml:space="preserve"> </w:t>
            </w:r>
            <w:proofErr w:type="spellStart"/>
            <w:r>
              <w:rPr>
                <w:rFonts w:ascii="Bookman Old Style" w:eastAsia="SimSun" w:hAnsi="Bookman Old Style" w:cs="Bookman Old Style"/>
                <w:color w:val="000000" w:themeColor="text1"/>
                <w:sz w:val="20"/>
                <w:szCs w:val="20"/>
                <w:shd w:val="clear" w:color="auto" w:fill="FFFFFF"/>
              </w:rPr>
              <w:t>Agrichem</w:t>
            </w:r>
            <w:proofErr w:type="spellEnd"/>
          </w:p>
          <w:p w14:paraId="13F88844"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bill@ketoviaagrichem.com</w:t>
              </w:r>
            </w:hyperlink>
          </w:p>
        </w:tc>
        <w:tc>
          <w:tcPr>
            <w:tcW w:w="3023" w:type="dxa"/>
          </w:tcPr>
          <w:p w14:paraId="40905A9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granular </w:t>
            </w:r>
            <w:proofErr w:type="spellStart"/>
            <w:r>
              <w:rPr>
                <w:rFonts w:ascii="Bookman Old Style" w:eastAsia="SimSun" w:hAnsi="Bookman Old Style" w:cs="Bookman Old Style"/>
                <w:color w:val="000000" w:themeColor="text1"/>
                <w:sz w:val="20"/>
                <w:szCs w:val="20"/>
                <w:shd w:val="clear" w:color="auto" w:fill="FFFFFF"/>
              </w:rPr>
              <w:t>sulphur</w:t>
            </w:r>
            <w:proofErr w:type="spellEnd"/>
          </w:p>
        </w:tc>
        <w:tc>
          <w:tcPr>
            <w:tcW w:w="1327" w:type="dxa"/>
          </w:tcPr>
          <w:p w14:paraId="7CEF398C"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007FBE0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FA8CF81"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A2A8241" w14:textId="77777777">
        <w:trPr>
          <w:trHeight w:val="90"/>
        </w:trPr>
        <w:tc>
          <w:tcPr>
            <w:tcW w:w="447" w:type="dxa"/>
          </w:tcPr>
          <w:p w14:paraId="4B20E6FB"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84A12CF"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Diffusion Engineers Limited</w:t>
            </w:r>
          </w:p>
          <w:p w14:paraId="5CC0710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arjun.b@diffusionengineers.com</w:t>
              </w:r>
            </w:hyperlink>
          </w:p>
        </w:tc>
        <w:tc>
          <w:tcPr>
            <w:tcW w:w="3023" w:type="dxa"/>
          </w:tcPr>
          <w:p w14:paraId="5DBE087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welding consumables, wear solutions, and heavy engineering products</w:t>
            </w:r>
          </w:p>
        </w:tc>
        <w:tc>
          <w:tcPr>
            <w:tcW w:w="1327" w:type="dxa"/>
          </w:tcPr>
          <w:p w14:paraId="5E57AA06"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64229E7D"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F271A59"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6685C2B" w14:textId="77777777">
        <w:trPr>
          <w:trHeight w:val="90"/>
        </w:trPr>
        <w:tc>
          <w:tcPr>
            <w:tcW w:w="447" w:type="dxa"/>
          </w:tcPr>
          <w:p w14:paraId="0BD3BAC1"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4B027FF"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SNKB Engineering Pvt. Ltd.</w:t>
            </w:r>
          </w:p>
          <w:p w14:paraId="04FB501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3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snkbtubemill@gmail.com</w:t>
              </w:r>
            </w:hyperlink>
          </w:p>
        </w:tc>
        <w:tc>
          <w:tcPr>
            <w:tcW w:w="3023" w:type="dxa"/>
          </w:tcPr>
          <w:p w14:paraId="383C056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Steel </w:t>
            </w:r>
            <w:proofErr w:type="spellStart"/>
            <w:r>
              <w:rPr>
                <w:rFonts w:ascii="Bookman Old Style" w:eastAsia="SimSun" w:hAnsi="Bookman Old Style" w:cs="Bookman Old Style"/>
                <w:color w:val="000000" w:themeColor="text1"/>
                <w:sz w:val="20"/>
                <w:szCs w:val="20"/>
                <w:shd w:val="clear" w:color="auto" w:fill="FFFFFF"/>
              </w:rPr>
              <w:t>TubeMill</w:t>
            </w:r>
            <w:proofErr w:type="spellEnd"/>
          </w:p>
        </w:tc>
        <w:tc>
          <w:tcPr>
            <w:tcW w:w="1327" w:type="dxa"/>
          </w:tcPr>
          <w:p w14:paraId="71A91198"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E14DCBE"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1654DDA"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12626AD" w14:textId="77777777">
        <w:trPr>
          <w:trHeight w:val="90"/>
        </w:trPr>
        <w:tc>
          <w:tcPr>
            <w:tcW w:w="447" w:type="dxa"/>
          </w:tcPr>
          <w:p w14:paraId="0CA4AB6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4503BDD"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IBYR EXPORTS</w:t>
            </w:r>
          </w:p>
          <w:p w14:paraId="35155A4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infou.ibyrexports@gmail.com</w:t>
              </w:r>
            </w:hyperlink>
          </w:p>
        </w:tc>
        <w:tc>
          <w:tcPr>
            <w:tcW w:w="3023" w:type="dxa"/>
          </w:tcPr>
          <w:p w14:paraId="0F350E7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rPr>
              <w:t>dried onions</w:t>
            </w:r>
          </w:p>
        </w:tc>
        <w:tc>
          <w:tcPr>
            <w:tcW w:w="1327" w:type="dxa"/>
          </w:tcPr>
          <w:p w14:paraId="017934C1"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1E98474"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68B180B"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8029EE6" w14:textId="77777777">
        <w:trPr>
          <w:trHeight w:val="90"/>
        </w:trPr>
        <w:tc>
          <w:tcPr>
            <w:tcW w:w="447" w:type="dxa"/>
          </w:tcPr>
          <w:p w14:paraId="5FA69C0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5BCA903"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Golden Pegasus Integrated Services</w:t>
            </w:r>
          </w:p>
          <w:p w14:paraId="01ACA439"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services@goldenpegasus.in</w:t>
              </w:r>
            </w:hyperlink>
          </w:p>
        </w:tc>
        <w:tc>
          <w:tcPr>
            <w:tcW w:w="3023" w:type="dxa"/>
          </w:tcPr>
          <w:p w14:paraId="5724C0C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Instant Coffee and coffee beans</w:t>
            </w:r>
          </w:p>
        </w:tc>
        <w:tc>
          <w:tcPr>
            <w:tcW w:w="1327" w:type="dxa"/>
          </w:tcPr>
          <w:p w14:paraId="380544C1"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D2B6725"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520D7C6"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DC2A760" w14:textId="77777777">
        <w:trPr>
          <w:trHeight w:val="90"/>
        </w:trPr>
        <w:tc>
          <w:tcPr>
            <w:tcW w:w="447" w:type="dxa"/>
          </w:tcPr>
          <w:p w14:paraId="37969A79"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7B0E14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VEDIRASYA Food Exports</w:t>
            </w:r>
          </w:p>
          <w:p w14:paraId="47BF7261"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info@vedirasya.com</w:t>
              </w:r>
            </w:hyperlink>
          </w:p>
        </w:tc>
        <w:tc>
          <w:tcPr>
            <w:tcW w:w="3023" w:type="dxa"/>
          </w:tcPr>
          <w:p w14:paraId="1693CA4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Basmati Rice, Sona </w:t>
            </w:r>
            <w:proofErr w:type="spellStart"/>
            <w:r>
              <w:rPr>
                <w:rFonts w:ascii="Bookman Old Style" w:eastAsia="SimSun" w:hAnsi="Bookman Old Style" w:cs="Bookman Old Style"/>
                <w:color w:val="000000" w:themeColor="text1"/>
                <w:sz w:val="20"/>
                <w:szCs w:val="20"/>
                <w:shd w:val="clear" w:color="auto" w:fill="FFFFFF"/>
              </w:rPr>
              <w:t>Masoori</w:t>
            </w:r>
            <w:proofErr w:type="spellEnd"/>
            <w:r>
              <w:rPr>
                <w:rFonts w:ascii="Bookman Old Style" w:eastAsia="SimSun" w:hAnsi="Bookman Old Style" w:cs="Bookman Old Style"/>
                <w:color w:val="000000" w:themeColor="text1"/>
                <w:sz w:val="20"/>
                <w:szCs w:val="20"/>
                <w:shd w:val="clear" w:color="auto" w:fill="FFFFFF"/>
              </w:rPr>
              <w:t xml:space="preserve"> Rice, Pulses, and Spices</w:t>
            </w:r>
          </w:p>
        </w:tc>
        <w:tc>
          <w:tcPr>
            <w:tcW w:w="1327" w:type="dxa"/>
          </w:tcPr>
          <w:p w14:paraId="3EC4EEB9"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40707A0"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CBC457D"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B988C7C" w14:textId="77777777">
        <w:trPr>
          <w:trHeight w:val="90"/>
        </w:trPr>
        <w:tc>
          <w:tcPr>
            <w:tcW w:w="447" w:type="dxa"/>
          </w:tcPr>
          <w:p w14:paraId="4F9BD4FB"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846897C"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TRUEAT</w:t>
            </w:r>
          </w:p>
          <w:p w14:paraId="35152DE5"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connect@trueatfoods.com</w:t>
              </w:r>
            </w:hyperlink>
          </w:p>
        </w:tc>
        <w:tc>
          <w:tcPr>
            <w:tcW w:w="3023" w:type="dxa"/>
          </w:tcPr>
          <w:p w14:paraId="088E677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Dehydrated Vegetable Flakes</w:t>
            </w:r>
          </w:p>
          <w:p w14:paraId="5A24C9D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Vegetable Powders</w:t>
            </w:r>
          </w:p>
          <w:p w14:paraId="506086D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Vegetable Granules</w:t>
            </w:r>
          </w:p>
          <w:p w14:paraId="2220B28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Customized Vegetable Blends</w:t>
            </w:r>
          </w:p>
          <w:p w14:paraId="5B6CC9A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Food Processing Ingredients</w:t>
            </w:r>
          </w:p>
        </w:tc>
        <w:tc>
          <w:tcPr>
            <w:tcW w:w="1327" w:type="dxa"/>
          </w:tcPr>
          <w:p w14:paraId="77807D0E"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74A722E"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E0B1E5D"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DC3E490" w14:textId="77777777">
        <w:trPr>
          <w:trHeight w:val="90"/>
        </w:trPr>
        <w:tc>
          <w:tcPr>
            <w:tcW w:w="447" w:type="dxa"/>
          </w:tcPr>
          <w:p w14:paraId="16523B74"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BBF92C7"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Sidhi </w:t>
            </w:r>
            <w:proofErr w:type="spellStart"/>
            <w:r>
              <w:rPr>
                <w:rFonts w:ascii="Bookman Old Style" w:eastAsia="SimSun" w:hAnsi="Bookman Old Style" w:cs="Bookman Old Style"/>
                <w:color w:val="000000" w:themeColor="text1"/>
                <w:sz w:val="20"/>
                <w:szCs w:val="20"/>
                <w:shd w:val="clear" w:color="auto" w:fill="FFFFFF"/>
              </w:rPr>
              <w:t>Knitwears</w:t>
            </w:r>
            <w:proofErr w:type="spellEnd"/>
          </w:p>
          <w:p w14:paraId="2F6EBAA1"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sidhiknitwears.ldh@gmail.com</w:t>
              </w:r>
            </w:hyperlink>
          </w:p>
        </w:tc>
        <w:tc>
          <w:tcPr>
            <w:tcW w:w="3023" w:type="dxa"/>
          </w:tcPr>
          <w:p w14:paraId="45FA805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School Uniform Sweaters and Cardigans</w:t>
            </w:r>
          </w:p>
          <w:p w14:paraId="361A58E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College and University Winter Wear</w:t>
            </w:r>
          </w:p>
          <w:p w14:paraId="2BD0905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Hospital and Healthcare Staff Sweaters</w:t>
            </w:r>
          </w:p>
          <w:p w14:paraId="7B3D78C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Military and Defense Training Sweaters</w:t>
            </w:r>
          </w:p>
          <w:p w14:paraId="0050103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Corporate and Industrial Uniform Sweaters</w:t>
            </w:r>
          </w:p>
          <w:p w14:paraId="1A8BBDD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Hospitality and Service </w:t>
            </w:r>
            <w:r>
              <w:rPr>
                <w:rFonts w:ascii="Bookman Old Style" w:eastAsia="SimSun" w:hAnsi="Bookman Old Style" w:cs="Bookman Old Style"/>
                <w:color w:val="000000" w:themeColor="text1"/>
                <w:sz w:val="20"/>
                <w:szCs w:val="20"/>
                <w:shd w:val="clear" w:color="auto" w:fill="FFFFFF"/>
              </w:rPr>
              <w:lastRenderedPageBreak/>
              <w:t>Sector Winter Uniforms</w:t>
            </w:r>
          </w:p>
          <w:p w14:paraId="7DFDC39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Customized Pullovers, V-Neck Sweaters, Crew-Neck Sweaters, Cardigans, and Sleeveless Sweaters</w:t>
            </w:r>
          </w:p>
        </w:tc>
        <w:tc>
          <w:tcPr>
            <w:tcW w:w="1327" w:type="dxa"/>
          </w:tcPr>
          <w:p w14:paraId="0B4600DD"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lastRenderedPageBreak/>
              <w:t>Export</w:t>
            </w:r>
          </w:p>
        </w:tc>
        <w:tc>
          <w:tcPr>
            <w:tcW w:w="866" w:type="dxa"/>
          </w:tcPr>
          <w:p w14:paraId="179BC507"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DE24D7F"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280D215" w14:textId="77777777">
        <w:trPr>
          <w:trHeight w:val="90"/>
        </w:trPr>
        <w:tc>
          <w:tcPr>
            <w:tcW w:w="447" w:type="dxa"/>
          </w:tcPr>
          <w:p w14:paraId="5F2469F0"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300FF52"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Hind Health Care</w:t>
            </w:r>
          </w:p>
          <w:p w14:paraId="284FAC2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hindhealthcare2022@gmail.com</w:t>
              </w:r>
            </w:hyperlink>
          </w:p>
        </w:tc>
        <w:tc>
          <w:tcPr>
            <w:tcW w:w="3023" w:type="dxa"/>
          </w:tcPr>
          <w:p w14:paraId="138D2DD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surgical and medical products</w:t>
            </w:r>
          </w:p>
        </w:tc>
        <w:tc>
          <w:tcPr>
            <w:tcW w:w="1327" w:type="dxa"/>
          </w:tcPr>
          <w:p w14:paraId="2A235AE2"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9624D2B"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B3745E2"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1A2FF7A" w14:textId="77777777">
        <w:trPr>
          <w:trHeight w:val="90"/>
        </w:trPr>
        <w:tc>
          <w:tcPr>
            <w:tcW w:w="447" w:type="dxa"/>
          </w:tcPr>
          <w:p w14:paraId="33084772"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FA9B5C1"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AL-</w:t>
            </w:r>
            <w:proofErr w:type="spellStart"/>
            <w:r>
              <w:rPr>
                <w:rFonts w:ascii="Bookman Old Style" w:eastAsia="SimSun" w:hAnsi="Bookman Old Style" w:cs="Bookman Old Style"/>
                <w:color w:val="000000" w:themeColor="text1"/>
                <w:sz w:val="20"/>
                <w:szCs w:val="20"/>
                <w:shd w:val="clear" w:color="auto" w:fill="FFFFFF"/>
              </w:rPr>
              <w:t>Kahf</w:t>
            </w:r>
            <w:proofErr w:type="spellEnd"/>
            <w:r>
              <w:rPr>
                <w:rFonts w:ascii="Bookman Old Style" w:eastAsia="SimSun" w:hAnsi="Bookman Old Style" w:cs="Bookman Old Style"/>
                <w:color w:val="000000" w:themeColor="text1"/>
                <w:sz w:val="20"/>
                <w:szCs w:val="20"/>
                <w:shd w:val="clear" w:color="auto" w:fill="FFFFFF"/>
              </w:rPr>
              <w:t xml:space="preserve"> Groups</w:t>
            </w:r>
          </w:p>
          <w:p w14:paraId="0CAEA90C"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info@alkahfgroups.com</w:t>
              </w:r>
            </w:hyperlink>
          </w:p>
        </w:tc>
        <w:tc>
          <w:tcPr>
            <w:tcW w:w="3023" w:type="dxa"/>
          </w:tcPr>
          <w:p w14:paraId="2397F579"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Indian manufactured goods</w:t>
            </w:r>
          </w:p>
        </w:tc>
        <w:tc>
          <w:tcPr>
            <w:tcW w:w="1327" w:type="dxa"/>
          </w:tcPr>
          <w:p w14:paraId="17B0DAB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6C30A9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37B70CC"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316955A" w14:textId="77777777">
        <w:trPr>
          <w:trHeight w:val="90"/>
        </w:trPr>
        <w:tc>
          <w:tcPr>
            <w:tcW w:w="447" w:type="dxa"/>
          </w:tcPr>
          <w:p w14:paraId="052FBC19"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34FB738"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Shaachi Global Enterprises LLP</w:t>
            </w:r>
          </w:p>
          <w:p w14:paraId="7434924B"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shaachiexports@gmail.com</w:t>
              </w:r>
            </w:hyperlink>
          </w:p>
        </w:tc>
        <w:tc>
          <w:tcPr>
            <w:tcW w:w="3023" w:type="dxa"/>
          </w:tcPr>
          <w:p w14:paraId="1FDD34D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honey and health food products</w:t>
            </w:r>
          </w:p>
        </w:tc>
        <w:tc>
          <w:tcPr>
            <w:tcW w:w="1327" w:type="dxa"/>
          </w:tcPr>
          <w:p w14:paraId="0441F89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1EAD82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973307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0436DFAC" w14:textId="77777777">
        <w:trPr>
          <w:trHeight w:val="90"/>
        </w:trPr>
        <w:tc>
          <w:tcPr>
            <w:tcW w:w="447" w:type="dxa"/>
          </w:tcPr>
          <w:p w14:paraId="046C74EA"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FCDF8F8"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Jai Shree Ram Trading Co.</w:t>
            </w:r>
          </w:p>
          <w:p w14:paraId="2BD51245"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jsragroglobal@gmail.com</w:t>
              </w:r>
            </w:hyperlink>
          </w:p>
        </w:tc>
        <w:tc>
          <w:tcPr>
            <w:tcW w:w="3023" w:type="dxa"/>
          </w:tcPr>
          <w:p w14:paraId="282AA22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Artist Paint Brushes – HS Code 96033010</w:t>
            </w:r>
          </w:p>
          <w:p w14:paraId="069C92A2"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Paint, Distemper &amp; Varnish Brushes – HS Code 96034010</w:t>
            </w:r>
          </w:p>
          <w:p w14:paraId="3FB2151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Handmade Paper – HS Code 48021010</w:t>
            </w:r>
          </w:p>
          <w:p w14:paraId="2DE0BF38"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Handmade Paperboard – HS Code 48021020</w:t>
            </w:r>
          </w:p>
          <w:p w14:paraId="22149E56"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Acrylic </w:t>
            </w:r>
            <w:proofErr w:type="spellStart"/>
            <w:r>
              <w:rPr>
                <w:rFonts w:ascii="Bookman Old Style" w:eastAsia="SimSun" w:hAnsi="Bookman Old Style" w:cs="Bookman Old Style"/>
                <w:color w:val="000000" w:themeColor="text1"/>
                <w:sz w:val="20"/>
                <w:szCs w:val="20"/>
                <w:shd w:val="clear" w:color="auto" w:fill="FFFFFF"/>
              </w:rPr>
              <w:t>Colours</w:t>
            </w:r>
            <w:proofErr w:type="spellEnd"/>
            <w:r>
              <w:rPr>
                <w:rFonts w:ascii="Bookman Old Style" w:eastAsia="SimSun" w:hAnsi="Bookman Old Style" w:cs="Bookman Old Style"/>
                <w:color w:val="000000" w:themeColor="text1"/>
                <w:sz w:val="20"/>
                <w:szCs w:val="20"/>
                <w:shd w:val="clear" w:color="auto" w:fill="FFFFFF"/>
              </w:rPr>
              <w:t xml:space="preserve"> / Artists' </w:t>
            </w:r>
            <w:proofErr w:type="spellStart"/>
            <w:r>
              <w:rPr>
                <w:rFonts w:ascii="Bookman Old Style" w:eastAsia="SimSun" w:hAnsi="Bookman Old Style" w:cs="Bookman Old Style"/>
                <w:color w:val="000000" w:themeColor="text1"/>
                <w:sz w:val="20"/>
                <w:szCs w:val="20"/>
                <w:shd w:val="clear" w:color="auto" w:fill="FFFFFF"/>
              </w:rPr>
              <w:t>Colours</w:t>
            </w:r>
            <w:proofErr w:type="spellEnd"/>
            <w:r>
              <w:rPr>
                <w:rFonts w:ascii="Bookman Old Style" w:eastAsia="SimSun" w:hAnsi="Bookman Old Style" w:cs="Bookman Old Style"/>
                <w:color w:val="000000" w:themeColor="text1"/>
                <w:sz w:val="20"/>
                <w:szCs w:val="20"/>
                <w:shd w:val="clear" w:color="auto" w:fill="FFFFFF"/>
              </w:rPr>
              <w:t xml:space="preserve"> – HS Code 32131000</w:t>
            </w:r>
          </w:p>
          <w:p w14:paraId="0C0B1EA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Other Artists' </w:t>
            </w:r>
            <w:proofErr w:type="spellStart"/>
            <w:r>
              <w:rPr>
                <w:rFonts w:ascii="Bookman Old Style" w:eastAsia="SimSun" w:hAnsi="Bookman Old Style" w:cs="Bookman Old Style"/>
                <w:color w:val="000000" w:themeColor="text1"/>
                <w:sz w:val="20"/>
                <w:szCs w:val="20"/>
                <w:shd w:val="clear" w:color="auto" w:fill="FFFFFF"/>
              </w:rPr>
              <w:t>Colours</w:t>
            </w:r>
            <w:proofErr w:type="spellEnd"/>
            <w:r>
              <w:rPr>
                <w:rFonts w:ascii="Bookman Old Style" w:eastAsia="SimSun" w:hAnsi="Bookman Old Style" w:cs="Bookman Old Style"/>
                <w:color w:val="000000" w:themeColor="text1"/>
                <w:sz w:val="20"/>
                <w:szCs w:val="20"/>
                <w:shd w:val="clear" w:color="auto" w:fill="FFFFFF"/>
              </w:rPr>
              <w:t xml:space="preserve"> &amp; Painting Materials – HS Code 32139000</w:t>
            </w:r>
          </w:p>
          <w:p w14:paraId="21A415E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Prepared Painting Canvas – HS Code 59019040</w:t>
            </w:r>
          </w:p>
          <w:p w14:paraId="2EEA31D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Epoxy Resin – HS Code 39073090</w:t>
            </w:r>
          </w:p>
          <w:p w14:paraId="6985D70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Acrylic Resin – HS Code 39069090</w:t>
            </w:r>
          </w:p>
          <w:p w14:paraId="4E97C312"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Polyester Resin – HS Code 39079190</w:t>
            </w:r>
          </w:p>
          <w:p w14:paraId="2F236FF8"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Other Synthetic Resins – HS Code 39079990</w:t>
            </w:r>
          </w:p>
          <w:p w14:paraId="7D8B3C2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Drawing &amp; Sketch Paper – HS Code 48025590</w:t>
            </w:r>
          </w:p>
          <w:p w14:paraId="6190AEA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Sketch Books &amp; Drawing Books – HS Code 48201000</w:t>
            </w:r>
          </w:p>
          <w:p w14:paraId="068996A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Wooden Easels – HS Code 44219990</w:t>
            </w:r>
          </w:p>
          <w:p w14:paraId="6764ADC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Palette Knives – HS Code 82141000</w:t>
            </w:r>
          </w:p>
          <w:p w14:paraId="1C6A83F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Plastic Palettes for Painting – HS Code 39269099</w:t>
            </w:r>
          </w:p>
          <w:p w14:paraId="3D55F6D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Drawing Pencils – HS Code 96091000</w:t>
            </w:r>
          </w:p>
          <w:p w14:paraId="25EC95D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Felt Tip &amp; Marker Pens for Artwork – HS Code 96082000</w:t>
            </w:r>
          </w:p>
          <w:p w14:paraId="003C2D6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Masking Tape for Art &amp; </w:t>
            </w:r>
            <w:r>
              <w:rPr>
                <w:rFonts w:ascii="Bookman Old Style" w:eastAsia="SimSun" w:hAnsi="Bookman Old Style" w:cs="Bookman Old Style"/>
                <w:color w:val="000000" w:themeColor="text1"/>
                <w:sz w:val="20"/>
                <w:szCs w:val="20"/>
                <w:shd w:val="clear" w:color="auto" w:fill="FFFFFF"/>
              </w:rPr>
              <w:lastRenderedPageBreak/>
              <w:t>Craft – HS Code 48114100</w:t>
            </w:r>
          </w:p>
          <w:p w14:paraId="1FA5631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Craft Adhesives &amp; Glues – HS Code 35061000</w:t>
            </w:r>
          </w:p>
        </w:tc>
        <w:tc>
          <w:tcPr>
            <w:tcW w:w="1327" w:type="dxa"/>
          </w:tcPr>
          <w:p w14:paraId="26D6369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lastRenderedPageBreak/>
              <w:t>Export</w:t>
            </w:r>
          </w:p>
        </w:tc>
        <w:tc>
          <w:tcPr>
            <w:tcW w:w="866" w:type="dxa"/>
          </w:tcPr>
          <w:p w14:paraId="02F8A4DC"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7D93E47"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5E17A83" w14:textId="77777777">
        <w:trPr>
          <w:trHeight w:val="90"/>
        </w:trPr>
        <w:tc>
          <w:tcPr>
            <w:tcW w:w="447" w:type="dxa"/>
          </w:tcPr>
          <w:p w14:paraId="482F849A"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1FEEDD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Planet partner private limited</w:t>
            </w:r>
          </w:p>
          <w:p w14:paraId="0BF778E0"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4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info@planetpartners.in</w:t>
              </w:r>
            </w:hyperlink>
          </w:p>
        </w:tc>
        <w:tc>
          <w:tcPr>
            <w:tcW w:w="3023" w:type="dxa"/>
          </w:tcPr>
          <w:p w14:paraId="2FE4D11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Cavendish banana (080390)</w:t>
            </w:r>
          </w:p>
          <w:p w14:paraId="78361D2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                         Pomegranate (081090)</w:t>
            </w:r>
          </w:p>
        </w:tc>
        <w:tc>
          <w:tcPr>
            <w:tcW w:w="1327" w:type="dxa"/>
          </w:tcPr>
          <w:p w14:paraId="4F09F53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C10AC0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6A43DBE"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DA8FA0D" w14:textId="77777777">
        <w:trPr>
          <w:trHeight w:val="90"/>
        </w:trPr>
        <w:tc>
          <w:tcPr>
            <w:tcW w:w="447" w:type="dxa"/>
          </w:tcPr>
          <w:p w14:paraId="4625E149"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640845D"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GravitiX</w:t>
            </w:r>
            <w:proofErr w:type="spellEnd"/>
            <w:r>
              <w:rPr>
                <w:rFonts w:ascii="Bookman Old Style" w:eastAsia="SimSun" w:hAnsi="Bookman Old Style" w:cs="Bookman Old Style"/>
                <w:color w:val="000000" w:themeColor="text1"/>
                <w:sz w:val="20"/>
                <w:szCs w:val="20"/>
                <w:shd w:val="clear" w:color="auto" w:fill="FFFFFF"/>
              </w:rPr>
              <w:t xml:space="preserve"> Synergy Private Limited</w:t>
            </w:r>
          </w:p>
          <w:p w14:paraId="6422AB44"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5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rajesh@gravitixs.com</w:t>
              </w:r>
            </w:hyperlink>
          </w:p>
        </w:tc>
        <w:tc>
          <w:tcPr>
            <w:tcW w:w="3023" w:type="dxa"/>
          </w:tcPr>
          <w:p w14:paraId="2111347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COFFEE &amp; Spices</w:t>
            </w:r>
          </w:p>
        </w:tc>
        <w:tc>
          <w:tcPr>
            <w:tcW w:w="1327" w:type="dxa"/>
          </w:tcPr>
          <w:p w14:paraId="2C17384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1D72E0D"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70E60EC"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61232350" w14:textId="77777777">
        <w:trPr>
          <w:trHeight w:val="90"/>
        </w:trPr>
        <w:tc>
          <w:tcPr>
            <w:tcW w:w="447" w:type="dxa"/>
          </w:tcPr>
          <w:p w14:paraId="668DA70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34D9D5E"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Vinayaon</w:t>
            </w:r>
            <w:proofErr w:type="spellEnd"/>
            <w:r>
              <w:rPr>
                <w:rFonts w:ascii="Bookman Old Style" w:eastAsia="SimSun" w:hAnsi="Bookman Old Style" w:cs="Bookman Old Style"/>
                <w:color w:val="000000" w:themeColor="text1"/>
                <w:sz w:val="20"/>
                <w:szCs w:val="20"/>
                <w:shd w:val="clear" w:color="auto" w:fill="FFFFFF"/>
              </w:rPr>
              <w:t xml:space="preserve"> Global Exporters</w:t>
            </w:r>
          </w:p>
          <w:p w14:paraId="339B1995"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5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sales@vinayaon.org</w:t>
              </w:r>
            </w:hyperlink>
          </w:p>
          <w:p w14:paraId="60313B53"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p>
        </w:tc>
        <w:tc>
          <w:tcPr>
            <w:tcW w:w="3023" w:type="dxa"/>
          </w:tcPr>
          <w:p w14:paraId="5BBDC2F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Herbal Extracts</w:t>
            </w:r>
          </w:p>
          <w:p w14:paraId="19ED08B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Nutraceutical Ingredients</w:t>
            </w:r>
          </w:p>
          <w:p w14:paraId="357555C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Ayurvedic Products</w:t>
            </w:r>
          </w:p>
          <w:p w14:paraId="7167F38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Superfoods</w:t>
            </w:r>
          </w:p>
          <w:p w14:paraId="3BF66C2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Herbal Powders</w:t>
            </w:r>
          </w:p>
          <w:p w14:paraId="779F82B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Botanical Ingredients</w:t>
            </w:r>
          </w:p>
          <w:p w14:paraId="3D664D98"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Functional Food Ingredients</w:t>
            </w:r>
          </w:p>
        </w:tc>
        <w:tc>
          <w:tcPr>
            <w:tcW w:w="1327" w:type="dxa"/>
          </w:tcPr>
          <w:p w14:paraId="18BB932B"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6F098F04"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CC087B5"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3D29FDE" w14:textId="77777777">
        <w:trPr>
          <w:trHeight w:val="90"/>
        </w:trPr>
        <w:tc>
          <w:tcPr>
            <w:tcW w:w="447" w:type="dxa"/>
          </w:tcPr>
          <w:p w14:paraId="1C0E97DF"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6E4F763" w14:textId="77777777" w:rsidR="003E60F3" w:rsidRDefault="00000000">
            <w:pPr>
              <w:pStyle w:val="msonormalmrcssattr"/>
              <w:rPr>
                <w:rFonts w:ascii="Bookman Old Style" w:eastAsia="Georgia" w:hAnsi="Bookman Old Style" w:cs="Bookman Old Style"/>
                <w:color w:val="000000" w:themeColor="text1"/>
                <w:sz w:val="20"/>
                <w:szCs w:val="20"/>
                <w:shd w:val="clear" w:color="auto" w:fill="FFFFFF"/>
              </w:rPr>
            </w:pPr>
            <w:r>
              <w:rPr>
                <w:rFonts w:ascii="Bookman Old Style" w:eastAsia="Georgia" w:hAnsi="Bookman Old Style" w:cs="Bookman Old Style"/>
                <w:color w:val="000000" w:themeColor="text1"/>
                <w:sz w:val="20"/>
                <w:szCs w:val="20"/>
                <w:shd w:val="clear" w:color="auto" w:fill="FFFFFF"/>
              </w:rPr>
              <w:t>Cara's Healthcare</w:t>
            </w:r>
          </w:p>
          <w:p w14:paraId="48F385B4" w14:textId="77777777" w:rsidR="003E60F3" w:rsidRDefault="003E60F3">
            <w:pPr>
              <w:pStyle w:val="msonormalmrcssattr"/>
              <w:rPr>
                <w:rFonts w:ascii="Bookman Old Style" w:eastAsia="Georgia" w:hAnsi="Bookman Old Style" w:cs="Bookman Old Style"/>
                <w:color w:val="000000" w:themeColor="text1"/>
                <w:sz w:val="20"/>
                <w:szCs w:val="20"/>
                <w:shd w:val="clear" w:color="auto" w:fill="FFFFFF"/>
              </w:rPr>
            </w:pPr>
            <w:hyperlink r:id="rId5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carashealthcare2022@gmail.com</w:t>
              </w:r>
            </w:hyperlink>
          </w:p>
        </w:tc>
        <w:tc>
          <w:tcPr>
            <w:tcW w:w="3023" w:type="dxa"/>
          </w:tcPr>
          <w:p w14:paraId="415D243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Calcium carbonate</w:t>
            </w:r>
          </w:p>
        </w:tc>
        <w:tc>
          <w:tcPr>
            <w:tcW w:w="1327" w:type="dxa"/>
          </w:tcPr>
          <w:p w14:paraId="2D43BD1B"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ABA8E33"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1EE08C2"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3CDB84D" w14:textId="77777777">
        <w:trPr>
          <w:trHeight w:val="90"/>
        </w:trPr>
        <w:tc>
          <w:tcPr>
            <w:tcW w:w="447" w:type="dxa"/>
          </w:tcPr>
          <w:p w14:paraId="624BD3A0"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2029903" w14:textId="77777777" w:rsidR="003E60F3" w:rsidRDefault="00000000">
            <w:pPr>
              <w:pStyle w:val="msonormalmrcssattr"/>
              <w:rPr>
                <w:rFonts w:ascii="Bookman Old Style" w:eastAsia="sans-serif" w:hAnsi="Bookman Old Style" w:cs="Bookman Old Style"/>
                <w:color w:val="000000" w:themeColor="text1"/>
                <w:sz w:val="20"/>
                <w:szCs w:val="20"/>
                <w:shd w:val="clear" w:color="auto" w:fill="FFFFFF"/>
              </w:rPr>
            </w:pPr>
            <w:proofErr w:type="spellStart"/>
            <w:r>
              <w:rPr>
                <w:rFonts w:ascii="Bookman Old Style" w:eastAsia="sans-serif" w:hAnsi="Bookman Old Style" w:cs="Bookman Old Style"/>
                <w:color w:val="000000" w:themeColor="text1"/>
                <w:sz w:val="20"/>
                <w:szCs w:val="20"/>
                <w:shd w:val="clear" w:color="auto" w:fill="FFFFFF"/>
              </w:rPr>
              <w:t>ArshOverseasHub</w:t>
            </w:r>
            <w:proofErr w:type="spellEnd"/>
            <w:r>
              <w:rPr>
                <w:rFonts w:ascii="Bookman Old Style" w:eastAsia="sans-serif" w:hAnsi="Bookman Old Style" w:cs="Bookman Old Style"/>
                <w:color w:val="000000" w:themeColor="text1"/>
                <w:sz w:val="20"/>
                <w:szCs w:val="20"/>
                <w:shd w:val="clear" w:color="auto" w:fill="FFFFFF"/>
              </w:rPr>
              <w:t xml:space="preserve"> LLP</w:t>
            </w:r>
          </w:p>
          <w:p w14:paraId="08B4D38C" w14:textId="77777777" w:rsidR="003E60F3" w:rsidRDefault="003E60F3">
            <w:pPr>
              <w:pStyle w:val="msonormalmrcssattr"/>
              <w:rPr>
                <w:rFonts w:ascii="Bookman Old Style" w:eastAsia="sans-serif" w:hAnsi="Bookman Old Style" w:cs="Bookman Old Style"/>
                <w:color w:val="000000" w:themeColor="text1"/>
                <w:sz w:val="20"/>
                <w:szCs w:val="20"/>
                <w:shd w:val="clear" w:color="auto" w:fill="FFFFFF"/>
                <w:lang w:val="ru-RU"/>
              </w:rPr>
            </w:pPr>
            <w:hyperlink r:id="rId5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arshoverseashub@gmail.com</w:t>
              </w:r>
            </w:hyperlink>
          </w:p>
        </w:tc>
        <w:tc>
          <w:tcPr>
            <w:tcW w:w="3023" w:type="dxa"/>
          </w:tcPr>
          <w:p w14:paraId="1C2451F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ans-serif" w:hAnsi="Bookman Old Style" w:cs="Bookman Old Style"/>
                <w:color w:val="000000" w:themeColor="text1"/>
                <w:sz w:val="20"/>
                <w:szCs w:val="20"/>
                <w:shd w:val="clear" w:color="auto" w:fill="FFFFFF"/>
              </w:rPr>
              <w:t>Green Coffee Beans</w:t>
            </w:r>
          </w:p>
        </w:tc>
        <w:tc>
          <w:tcPr>
            <w:tcW w:w="1327" w:type="dxa"/>
          </w:tcPr>
          <w:p w14:paraId="38693BBC"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8256E5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F05FD29"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9E72F76" w14:textId="77777777">
        <w:trPr>
          <w:trHeight w:val="90"/>
        </w:trPr>
        <w:tc>
          <w:tcPr>
            <w:tcW w:w="447" w:type="dxa"/>
          </w:tcPr>
          <w:p w14:paraId="36245AD5"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BBD76C5" w14:textId="77777777" w:rsidR="003E60F3" w:rsidRDefault="00000000">
            <w:pPr>
              <w:pStyle w:val="msonormalmrcssattr"/>
              <w:rPr>
                <w:rFonts w:ascii="Bookman Old Style" w:eastAsia="Arial" w:hAnsi="Bookman Old Style" w:cs="Bookman Old Style"/>
                <w:color w:val="000000" w:themeColor="text1"/>
                <w:sz w:val="20"/>
                <w:szCs w:val="20"/>
                <w:shd w:val="clear" w:color="auto" w:fill="FFFFFF"/>
              </w:rPr>
            </w:pPr>
            <w:proofErr w:type="spellStart"/>
            <w:r>
              <w:rPr>
                <w:rFonts w:ascii="Bookman Old Style" w:eastAsia="Arial" w:hAnsi="Bookman Old Style" w:cs="Bookman Old Style"/>
                <w:color w:val="000000" w:themeColor="text1"/>
                <w:sz w:val="20"/>
                <w:szCs w:val="20"/>
                <w:shd w:val="clear" w:color="auto" w:fill="FFFFFF"/>
              </w:rPr>
              <w:t>Noventra</w:t>
            </w:r>
            <w:proofErr w:type="spellEnd"/>
            <w:r>
              <w:rPr>
                <w:rFonts w:ascii="Bookman Old Style" w:eastAsia="Arial" w:hAnsi="Bookman Old Style" w:cs="Bookman Old Style"/>
                <w:color w:val="000000" w:themeColor="text1"/>
                <w:sz w:val="20"/>
                <w:szCs w:val="20"/>
                <w:shd w:val="clear" w:color="auto" w:fill="FFFFFF"/>
              </w:rPr>
              <w:t xml:space="preserve"> Global</w:t>
            </w:r>
          </w:p>
          <w:p w14:paraId="1E8231CB" w14:textId="77777777" w:rsidR="003E60F3" w:rsidRDefault="003E60F3">
            <w:pPr>
              <w:pStyle w:val="msonormalmrcssattr"/>
              <w:rPr>
                <w:rFonts w:ascii="Bookman Old Style" w:eastAsia="Arial" w:hAnsi="Bookman Old Style" w:cs="Bookman Old Style"/>
                <w:color w:val="000000" w:themeColor="text1"/>
                <w:sz w:val="20"/>
                <w:szCs w:val="20"/>
                <w:shd w:val="clear" w:color="auto" w:fill="FFFFFF"/>
              </w:rPr>
            </w:pPr>
            <w:hyperlink r:id="rId5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exports@noventraglobal.in</w:t>
              </w:r>
            </w:hyperlink>
          </w:p>
        </w:tc>
        <w:tc>
          <w:tcPr>
            <w:tcW w:w="3023" w:type="dxa"/>
          </w:tcPr>
          <w:p w14:paraId="03BD048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Jute Hessian Bags (6305.10.30)</w:t>
            </w:r>
          </w:p>
          <w:p w14:paraId="05626E7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Jute Sacking Bags (6305.10.50)</w:t>
            </w:r>
          </w:p>
        </w:tc>
        <w:tc>
          <w:tcPr>
            <w:tcW w:w="1327" w:type="dxa"/>
          </w:tcPr>
          <w:p w14:paraId="2C351F3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0CFAE26A"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FCCABCA"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34F7CDE" w14:textId="77777777">
        <w:trPr>
          <w:trHeight w:val="90"/>
        </w:trPr>
        <w:tc>
          <w:tcPr>
            <w:tcW w:w="447" w:type="dxa"/>
          </w:tcPr>
          <w:p w14:paraId="75149BDA"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2AC002B"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Nabros</w:t>
            </w:r>
            <w:proofErr w:type="spellEnd"/>
            <w:r>
              <w:rPr>
                <w:rFonts w:ascii="Bookman Old Style" w:eastAsia="SimSun" w:hAnsi="Bookman Old Style" w:cs="Bookman Old Style"/>
                <w:color w:val="000000" w:themeColor="text1"/>
                <w:sz w:val="20"/>
                <w:szCs w:val="20"/>
                <w:shd w:val="clear" w:color="auto" w:fill="FFFFFF"/>
              </w:rPr>
              <w:t xml:space="preserve"> Pharma Pvt. Ltd.</w:t>
            </w:r>
          </w:p>
          <w:p w14:paraId="0B8F42C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5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nabros_bd@nabros.in</w:t>
              </w:r>
            </w:hyperlink>
          </w:p>
        </w:tc>
        <w:tc>
          <w:tcPr>
            <w:tcW w:w="3023" w:type="dxa"/>
          </w:tcPr>
          <w:p w14:paraId="12014E8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Pharmaceuticals</w:t>
            </w:r>
          </w:p>
          <w:p w14:paraId="572EEF3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Nutraceuticals</w:t>
            </w:r>
          </w:p>
          <w:p w14:paraId="3E9B8D62"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proofErr w:type="spellStart"/>
            <w:proofErr w:type="gramStart"/>
            <w:r>
              <w:rPr>
                <w:rFonts w:ascii="Bookman Old Style" w:eastAsia="SimSun" w:hAnsi="Bookman Old Style" w:cs="Bookman Old Style"/>
                <w:color w:val="000000" w:themeColor="text1"/>
                <w:sz w:val="20"/>
                <w:szCs w:val="20"/>
                <w:shd w:val="clear" w:color="auto" w:fill="FFFFFF"/>
              </w:rPr>
              <w:t>Women?s</w:t>
            </w:r>
            <w:proofErr w:type="spellEnd"/>
            <w:proofErr w:type="gramEnd"/>
            <w:r>
              <w:rPr>
                <w:rFonts w:ascii="Bookman Old Style" w:eastAsia="SimSun" w:hAnsi="Bookman Old Style" w:cs="Bookman Old Style"/>
                <w:color w:val="000000" w:themeColor="text1"/>
                <w:sz w:val="20"/>
                <w:szCs w:val="20"/>
                <w:shd w:val="clear" w:color="auto" w:fill="FFFFFF"/>
              </w:rPr>
              <w:t xml:space="preserve"> healthcare products</w:t>
            </w:r>
          </w:p>
          <w:p w14:paraId="708BCD3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Essential phospholipids for therapeutic and nutritional applications</w:t>
            </w:r>
          </w:p>
        </w:tc>
        <w:tc>
          <w:tcPr>
            <w:tcW w:w="1327" w:type="dxa"/>
          </w:tcPr>
          <w:p w14:paraId="3E4D281A"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108350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2E62CC0"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A19FD47" w14:textId="77777777">
        <w:trPr>
          <w:trHeight w:val="90"/>
        </w:trPr>
        <w:tc>
          <w:tcPr>
            <w:tcW w:w="447" w:type="dxa"/>
          </w:tcPr>
          <w:p w14:paraId="4B76368D"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1179A44" w14:textId="77777777" w:rsidR="003E60F3" w:rsidRDefault="00000000">
            <w:pPr>
              <w:pStyle w:val="msonormalmrcssattr"/>
              <w:rPr>
                <w:rFonts w:ascii="Bookman Old Style" w:eastAsia="monospace" w:hAnsi="Bookman Old Style" w:cs="Bookman Old Style"/>
                <w:color w:val="000000" w:themeColor="text1"/>
                <w:sz w:val="20"/>
                <w:szCs w:val="20"/>
                <w:shd w:val="clear" w:color="auto" w:fill="FFFFFF"/>
              </w:rPr>
            </w:pPr>
            <w:r>
              <w:rPr>
                <w:rFonts w:ascii="Bookman Old Style" w:eastAsia="monospace" w:hAnsi="Bookman Old Style" w:cs="Bookman Old Style"/>
                <w:color w:val="000000" w:themeColor="text1"/>
                <w:sz w:val="20"/>
                <w:szCs w:val="20"/>
                <w:shd w:val="clear" w:color="auto" w:fill="FFFFFF"/>
              </w:rPr>
              <w:t>Indian Universal EXIM</w:t>
            </w:r>
          </w:p>
          <w:p w14:paraId="5185CA6A" w14:textId="77777777" w:rsidR="003E60F3" w:rsidRDefault="003E60F3">
            <w:pPr>
              <w:pStyle w:val="msonormalmrcssattr"/>
              <w:rPr>
                <w:rFonts w:ascii="Bookman Old Style" w:eastAsia="monospace" w:hAnsi="Bookman Old Style" w:cs="Bookman Old Style"/>
                <w:color w:val="000000" w:themeColor="text1"/>
                <w:sz w:val="20"/>
                <w:szCs w:val="20"/>
                <w:shd w:val="clear" w:color="auto" w:fill="FFFFFF"/>
              </w:rPr>
            </w:pPr>
            <w:hyperlink r:id="rId5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sauvir123@gmail.com</w:t>
              </w:r>
            </w:hyperlink>
          </w:p>
        </w:tc>
        <w:tc>
          <w:tcPr>
            <w:tcW w:w="3023" w:type="dxa"/>
          </w:tcPr>
          <w:p w14:paraId="14B328B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monospace" w:hAnsi="Bookman Old Style" w:cs="Bookman Old Style"/>
                <w:color w:val="000000" w:themeColor="text1"/>
                <w:sz w:val="20"/>
                <w:szCs w:val="20"/>
                <w:shd w:val="clear" w:color="auto" w:fill="FFFFFF"/>
              </w:rPr>
              <w:t>basmati rice</w:t>
            </w:r>
          </w:p>
        </w:tc>
        <w:tc>
          <w:tcPr>
            <w:tcW w:w="1327" w:type="dxa"/>
          </w:tcPr>
          <w:p w14:paraId="382CBC28"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73B2AAB"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3E09752"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512B4CD" w14:textId="77777777">
        <w:trPr>
          <w:trHeight w:val="90"/>
        </w:trPr>
        <w:tc>
          <w:tcPr>
            <w:tcW w:w="447" w:type="dxa"/>
          </w:tcPr>
          <w:p w14:paraId="52167A7D"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365E441"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Meraki International</w:t>
            </w:r>
          </w:p>
          <w:p w14:paraId="36F25919"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5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office.merakiinternational@gmail.com</w:t>
              </w:r>
            </w:hyperlink>
          </w:p>
          <w:p w14:paraId="0A50D280"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p>
        </w:tc>
        <w:tc>
          <w:tcPr>
            <w:tcW w:w="3023" w:type="dxa"/>
          </w:tcPr>
          <w:p w14:paraId="59A837B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Cumin Seeds</w:t>
            </w:r>
          </w:p>
          <w:p w14:paraId="256F333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Red chillis</w:t>
            </w:r>
          </w:p>
          <w:p w14:paraId="360B96F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Turmeric fingers</w:t>
            </w:r>
          </w:p>
          <w:p w14:paraId="75AC975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Garlic flakes</w:t>
            </w:r>
          </w:p>
          <w:p w14:paraId="7935E0B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Fennels &amp; so on</w:t>
            </w:r>
          </w:p>
        </w:tc>
        <w:tc>
          <w:tcPr>
            <w:tcW w:w="1327" w:type="dxa"/>
          </w:tcPr>
          <w:p w14:paraId="22FB4BC3"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D964BFD"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9EDDBB7"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65E8764" w14:textId="77777777">
        <w:trPr>
          <w:trHeight w:val="90"/>
        </w:trPr>
        <w:tc>
          <w:tcPr>
            <w:tcW w:w="447" w:type="dxa"/>
          </w:tcPr>
          <w:p w14:paraId="59AEF496"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7EA0FB6" w14:textId="77777777" w:rsidR="003E60F3" w:rsidRDefault="00000000">
            <w:pPr>
              <w:pStyle w:val="msonormalmrcssattr"/>
              <w:rPr>
                <w:rFonts w:ascii="Bookman Old Style" w:eastAsia="SimSun" w:hAnsi="Bookman Old Style" w:cs="Bookman Old Style"/>
                <w:i/>
                <w:iCs/>
                <w:color w:val="000000" w:themeColor="text1"/>
                <w:sz w:val="20"/>
                <w:szCs w:val="20"/>
                <w:shd w:val="clear" w:color="auto" w:fill="FFFFFF"/>
              </w:rPr>
            </w:pPr>
            <w:proofErr w:type="spellStart"/>
            <w:r>
              <w:rPr>
                <w:rFonts w:ascii="Bookman Old Style" w:eastAsia="SimSun" w:hAnsi="Bookman Old Style" w:cs="Bookman Old Style"/>
                <w:i/>
                <w:iCs/>
                <w:color w:val="000000" w:themeColor="text1"/>
                <w:sz w:val="20"/>
                <w:szCs w:val="20"/>
                <w:shd w:val="clear" w:color="auto" w:fill="FFFFFF"/>
              </w:rPr>
              <w:t>Anjaneeya</w:t>
            </w:r>
            <w:proofErr w:type="spellEnd"/>
            <w:r>
              <w:rPr>
                <w:rFonts w:ascii="Bookman Old Style" w:eastAsia="SimSun" w:hAnsi="Bookman Old Style" w:cs="Bookman Old Style"/>
                <w:i/>
                <w:iCs/>
                <w:color w:val="000000" w:themeColor="text1"/>
                <w:sz w:val="20"/>
                <w:szCs w:val="20"/>
                <w:shd w:val="clear" w:color="auto" w:fill="FFFFFF"/>
              </w:rPr>
              <w:t xml:space="preserve"> Era Private Limited</w:t>
            </w:r>
          </w:p>
          <w:p w14:paraId="59697E33" w14:textId="77777777" w:rsidR="003E60F3" w:rsidRDefault="003E60F3">
            <w:pPr>
              <w:pStyle w:val="msonormalmrcssattr"/>
              <w:rPr>
                <w:rFonts w:ascii="Bookman Old Style" w:eastAsia="SimSun" w:hAnsi="Bookman Old Style" w:cs="Bookman Old Style"/>
                <w:i/>
                <w:iCs/>
                <w:color w:val="000000" w:themeColor="text1"/>
                <w:sz w:val="20"/>
                <w:szCs w:val="20"/>
                <w:shd w:val="clear" w:color="auto" w:fill="FFFFFF"/>
              </w:rPr>
            </w:pPr>
            <w:hyperlink r:id="rId5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awadhessh@anjaneeyaera.com</w:t>
              </w:r>
            </w:hyperlink>
          </w:p>
          <w:p w14:paraId="3F1B5680" w14:textId="77777777" w:rsidR="003E60F3" w:rsidRDefault="003E60F3">
            <w:pPr>
              <w:pStyle w:val="msonormalmrcssattr"/>
              <w:rPr>
                <w:rFonts w:ascii="Bookman Old Style" w:eastAsia="SimSun" w:hAnsi="Bookman Old Style" w:cs="Bookman Old Style"/>
                <w:i/>
                <w:iCs/>
                <w:color w:val="000000" w:themeColor="text1"/>
                <w:sz w:val="20"/>
                <w:szCs w:val="20"/>
                <w:shd w:val="clear" w:color="auto" w:fill="FFFFFF"/>
              </w:rPr>
            </w:pPr>
          </w:p>
        </w:tc>
        <w:tc>
          <w:tcPr>
            <w:tcW w:w="3023" w:type="dxa"/>
          </w:tcPr>
          <w:p w14:paraId="16D23C8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Red Chilli (HS Code:090421), Cumin seeds (HS Code:090931</w:t>
            </w:r>
            <w:proofErr w:type="gramStart"/>
            <w:r>
              <w:rPr>
                <w:rFonts w:ascii="Bookman Old Style" w:eastAsia="SimSun" w:hAnsi="Bookman Old Style" w:cs="Bookman Old Style"/>
                <w:color w:val="000000" w:themeColor="text1"/>
                <w:sz w:val="20"/>
                <w:szCs w:val="20"/>
                <w:shd w:val="clear" w:color="auto" w:fill="FFFFFF"/>
              </w:rPr>
              <w:t>),  Coriander</w:t>
            </w:r>
            <w:proofErr w:type="gramEnd"/>
            <w:r>
              <w:rPr>
                <w:rFonts w:ascii="Bookman Old Style" w:eastAsia="SimSun" w:hAnsi="Bookman Old Style" w:cs="Bookman Old Style"/>
                <w:color w:val="000000" w:themeColor="text1"/>
                <w:sz w:val="20"/>
                <w:szCs w:val="20"/>
                <w:shd w:val="clear" w:color="auto" w:fill="FFFFFF"/>
              </w:rPr>
              <w:t xml:space="preserve"> (HS Code:090921), </w:t>
            </w:r>
            <w:proofErr w:type="gramStart"/>
            <w:r>
              <w:rPr>
                <w:rFonts w:ascii="Bookman Old Style" w:eastAsia="SimSun" w:hAnsi="Bookman Old Style" w:cs="Bookman Old Style"/>
                <w:color w:val="000000" w:themeColor="text1"/>
                <w:sz w:val="20"/>
                <w:szCs w:val="20"/>
                <w:shd w:val="clear" w:color="auto" w:fill="FFFFFF"/>
              </w:rPr>
              <w:t>Cardamom(</w:t>
            </w:r>
            <w:proofErr w:type="gramEnd"/>
            <w:r>
              <w:rPr>
                <w:rFonts w:ascii="Bookman Old Style" w:eastAsia="SimSun" w:hAnsi="Bookman Old Style" w:cs="Bookman Old Style"/>
                <w:color w:val="000000" w:themeColor="text1"/>
                <w:sz w:val="20"/>
                <w:szCs w:val="20"/>
                <w:shd w:val="clear" w:color="auto" w:fill="FFFFFF"/>
              </w:rPr>
              <w:t>HS Code:090831), Turmeric (091030)</w:t>
            </w:r>
          </w:p>
        </w:tc>
        <w:tc>
          <w:tcPr>
            <w:tcW w:w="1327" w:type="dxa"/>
          </w:tcPr>
          <w:p w14:paraId="1A68BA39"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EBCD282"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6CE488BC"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5D6D20C" w14:textId="77777777">
        <w:trPr>
          <w:trHeight w:val="90"/>
        </w:trPr>
        <w:tc>
          <w:tcPr>
            <w:tcW w:w="447" w:type="dxa"/>
          </w:tcPr>
          <w:p w14:paraId="437CBACE"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23174283"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iSKY</w:t>
            </w:r>
            <w:proofErr w:type="spellEnd"/>
            <w:r>
              <w:rPr>
                <w:rFonts w:ascii="Bookman Old Style" w:eastAsia="SimSun" w:hAnsi="Bookman Old Style" w:cs="Bookman Old Style"/>
                <w:color w:val="000000" w:themeColor="text1"/>
                <w:sz w:val="20"/>
                <w:szCs w:val="20"/>
                <w:shd w:val="clear" w:color="auto" w:fill="FFFFFF"/>
              </w:rPr>
              <w:t xml:space="preserve"> Global Exports</w:t>
            </w:r>
          </w:p>
          <w:p w14:paraId="4E5F4E9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5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kaakash.9@gmail.com</w:t>
              </w:r>
            </w:hyperlink>
          </w:p>
        </w:tc>
        <w:tc>
          <w:tcPr>
            <w:tcW w:w="3023" w:type="dxa"/>
          </w:tcPr>
          <w:p w14:paraId="3957D1A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Kabuli Chickpeas and Dehydrated Onion Flakes</w:t>
            </w:r>
          </w:p>
        </w:tc>
        <w:tc>
          <w:tcPr>
            <w:tcW w:w="1327" w:type="dxa"/>
          </w:tcPr>
          <w:p w14:paraId="7911B2E0"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7082DB7"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4FCEA68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F0D7D5A" w14:textId="77777777">
        <w:trPr>
          <w:trHeight w:val="90"/>
        </w:trPr>
        <w:tc>
          <w:tcPr>
            <w:tcW w:w="447" w:type="dxa"/>
          </w:tcPr>
          <w:p w14:paraId="5D44E3C2"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6E27BAB"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KVC Global Ventures</w:t>
            </w:r>
          </w:p>
          <w:p w14:paraId="29AF2212"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info@kvcglobalventures.com</w:t>
              </w:r>
            </w:hyperlink>
          </w:p>
        </w:tc>
        <w:tc>
          <w:tcPr>
            <w:tcW w:w="3023" w:type="dxa"/>
          </w:tcPr>
          <w:p w14:paraId="3EBAC2F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&gt; Premium Spices</w:t>
            </w:r>
            <w:r>
              <w:rPr>
                <w:rFonts w:ascii="Bookman Old Style" w:eastAsia="SimSun" w:hAnsi="Bookman Old Style" w:cs="Bookman Old Style"/>
                <w:color w:val="000000" w:themeColor="text1"/>
                <w:sz w:val="20"/>
                <w:szCs w:val="20"/>
                <w:shd w:val="clear" w:color="auto" w:fill="FFFFFF"/>
              </w:rPr>
              <w:br/>
              <w:t>&gt; Agricultural Products</w:t>
            </w:r>
            <w:r>
              <w:rPr>
                <w:rFonts w:ascii="Bookman Old Style" w:eastAsia="SimSun" w:hAnsi="Bookman Old Style" w:cs="Bookman Old Style"/>
                <w:color w:val="000000" w:themeColor="text1"/>
                <w:sz w:val="20"/>
                <w:szCs w:val="20"/>
                <w:shd w:val="clear" w:color="auto" w:fill="FFFFFF"/>
              </w:rPr>
              <w:br/>
              <w:t>&gt; Wellness Products</w:t>
            </w:r>
          </w:p>
        </w:tc>
        <w:tc>
          <w:tcPr>
            <w:tcW w:w="1327" w:type="dxa"/>
          </w:tcPr>
          <w:p w14:paraId="1DD5461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9EE65C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69C25395"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2EE496C" w14:textId="77777777">
        <w:trPr>
          <w:trHeight w:val="90"/>
        </w:trPr>
        <w:tc>
          <w:tcPr>
            <w:tcW w:w="447" w:type="dxa"/>
          </w:tcPr>
          <w:p w14:paraId="238EDA10"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A504EA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Defrail</w:t>
            </w:r>
            <w:proofErr w:type="spellEnd"/>
            <w:r>
              <w:rPr>
                <w:rFonts w:ascii="Bookman Old Style" w:eastAsia="SimSun" w:hAnsi="Bookman Old Style" w:cs="Bookman Old Style"/>
                <w:color w:val="000000" w:themeColor="text1"/>
                <w:sz w:val="20"/>
                <w:szCs w:val="20"/>
                <w:shd w:val="clear" w:color="auto" w:fill="FFFFFF"/>
              </w:rPr>
              <w:t xml:space="preserve"> Technology Ltd.</w:t>
            </w:r>
          </w:p>
          <w:p w14:paraId="35E681BC"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export1@defrailtech.com</w:t>
              </w:r>
            </w:hyperlink>
          </w:p>
        </w:tc>
        <w:tc>
          <w:tcPr>
            <w:tcW w:w="3023" w:type="dxa"/>
          </w:tcPr>
          <w:p w14:paraId="670BE90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hose pipe product line</w:t>
            </w:r>
          </w:p>
        </w:tc>
        <w:tc>
          <w:tcPr>
            <w:tcW w:w="1327" w:type="dxa"/>
          </w:tcPr>
          <w:p w14:paraId="4EF89D2B"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2B267B8"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141C34E"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7FA0351" w14:textId="77777777">
        <w:trPr>
          <w:trHeight w:val="90"/>
        </w:trPr>
        <w:tc>
          <w:tcPr>
            <w:tcW w:w="447" w:type="dxa"/>
          </w:tcPr>
          <w:p w14:paraId="1A839605"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51EFE54"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India True Global </w:t>
            </w:r>
            <w:proofErr w:type="spellStart"/>
            <w:r>
              <w:rPr>
                <w:rFonts w:ascii="Bookman Old Style" w:eastAsia="SimSun" w:hAnsi="Bookman Old Style" w:cs="Bookman Old Style"/>
                <w:color w:val="000000" w:themeColor="text1"/>
                <w:sz w:val="20"/>
                <w:szCs w:val="20"/>
                <w:shd w:val="clear" w:color="auto" w:fill="FFFFFF"/>
              </w:rPr>
              <w:t>Exims</w:t>
            </w:r>
            <w:proofErr w:type="spellEnd"/>
          </w:p>
          <w:p w14:paraId="510FC56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indiatrueglobalexims@gmail.com</w:t>
              </w:r>
            </w:hyperlink>
          </w:p>
        </w:tc>
        <w:tc>
          <w:tcPr>
            <w:tcW w:w="3023" w:type="dxa"/>
          </w:tcPr>
          <w:p w14:paraId="651558B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Dry Turmeric Fingers </w:t>
            </w:r>
          </w:p>
        </w:tc>
        <w:tc>
          <w:tcPr>
            <w:tcW w:w="1327" w:type="dxa"/>
          </w:tcPr>
          <w:p w14:paraId="7EFA0D58"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59DEDC22"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5AFE53C"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57AFF4B" w14:textId="77777777">
        <w:trPr>
          <w:trHeight w:val="90"/>
        </w:trPr>
        <w:tc>
          <w:tcPr>
            <w:tcW w:w="447" w:type="dxa"/>
          </w:tcPr>
          <w:p w14:paraId="2D5E1012"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C9B4D9F"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Medina Frozen Foods Exports Private Limited</w:t>
            </w:r>
          </w:p>
          <w:p w14:paraId="3CFD8063"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medinaffepltd@gmail.com</w:t>
              </w:r>
            </w:hyperlink>
          </w:p>
        </w:tc>
        <w:tc>
          <w:tcPr>
            <w:tcW w:w="3023" w:type="dxa"/>
          </w:tcPr>
          <w:p w14:paraId="64333592"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Frozen Foods</w:t>
            </w:r>
          </w:p>
        </w:tc>
        <w:tc>
          <w:tcPr>
            <w:tcW w:w="1327" w:type="dxa"/>
          </w:tcPr>
          <w:p w14:paraId="1B9B198D"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8300533"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5443A3C"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D03A795" w14:textId="77777777">
        <w:trPr>
          <w:trHeight w:val="90"/>
        </w:trPr>
        <w:tc>
          <w:tcPr>
            <w:tcW w:w="447" w:type="dxa"/>
          </w:tcPr>
          <w:p w14:paraId="4AA09E83"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EEDDF42" w14:textId="77777777" w:rsidR="003E60F3" w:rsidRDefault="00000000">
            <w:pPr>
              <w:pStyle w:val="msonormalmrcssattr"/>
              <w:rPr>
                <w:rFonts w:ascii="Bookman Old Style" w:eastAsia="sans-serif" w:hAnsi="Bookman Old Style" w:cs="Bookman Old Style"/>
                <w:color w:val="000000" w:themeColor="text1"/>
                <w:sz w:val="20"/>
                <w:szCs w:val="20"/>
                <w:shd w:val="clear" w:color="auto" w:fill="FFFFFF"/>
              </w:rPr>
            </w:pPr>
            <w:r>
              <w:rPr>
                <w:rFonts w:ascii="Bookman Old Style" w:eastAsia="sans-serif" w:hAnsi="Bookman Old Style" w:cs="Bookman Old Style"/>
                <w:color w:val="000000" w:themeColor="text1"/>
                <w:sz w:val="20"/>
                <w:szCs w:val="20"/>
                <w:shd w:val="clear" w:color="auto" w:fill="FFFFFF"/>
              </w:rPr>
              <w:t>Sky Export House</w:t>
            </w:r>
          </w:p>
          <w:p w14:paraId="569AAE62" w14:textId="77777777" w:rsidR="003E60F3" w:rsidRDefault="003E60F3">
            <w:pPr>
              <w:pStyle w:val="msonormalmrcssattr"/>
              <w:rPr>
                <w:rFonts w:ascii="Bookman Old Style" w:eastAsia="sans-serif" w:hAnsi="Bookman Old Style" w:cs="Bookman Old Style"/>
                <w:color w:val="000000" w:themeColor="text1"/>
                <w:sz w:val="20"/>
                <w:szCs w:val="20"/>
                <w:shd w:val="clear" w:color="auto" w:fill="FFFFFF"/>
              </w:rPr>
            </w:pPr>
            <w:hyperlink r:id="rId6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business@skyexporthouse.com</w:t>
              </w:r>
            </w:hyperlink>
          </w:p>
        </w:tc>
        <w:tc>
          <w:tcPr>
            <w:tcW w:w="3023" w:type="dxa"/>
          </w:tcPr>
          <w:p w14:paraId="0720C36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ans-serif" w:hAnsi="Bookman Old Style" w:cs="Bookman Old Style"/>
                <w:color w:val="000000" w:themeColor="text1"/>
                <w:sz w:val="20"/>
                <w:szCs w:val="20"/>
                <w:shd w:val="clear" w:color="auto" w:fill="FFFFFF"/>
              </w:rPr>
              <w:t>Arabica and Robusta coffee beans</w:t>
            </w:r>
          </w:p>
        </w:tc>
        <w:tc>
          <w:tcPr>
            <w:tcW w:w="1327" w:type="dxa"/>
          </w:tcPr>
          <w:p w14:paraId="0EF57CDF"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AC435CC"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450DB8E"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84BC4D5" w14:textId="77777777">
        <w:trPr>
          <w:trHeight w:val="90"/>
        </w:trPr>
        <w:tc>
          <w:tcPr>
            <w:tcW w:w="447" w:type="dxa"/>
          </w:tcPr>
          <w:p w14:paraId="5040E68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4D8BC5B" w14:textId="77777777" w:rsidR="003E60F3" w:rsidRDefault="00000000">
            <w:pPr>
              <w:pStyle w:val="msonormalmrcssattr"/>
              <w:rPr>
                <w:rFonts w:ascii="Bookman Old Style" w:eastAsia="sans-serif" w:hAnsi="Bookman Old Style" w:cs="Bookman Old Style"/>
                <w:color w:val="000000" w:themeColor="text1"/>
                <w:sz w:val="20"/>
                <w:szCs w:val="20"/>
                <w:shd w:val="clear" w:color="auto" w:fill="FFFFFF"/>
              </w:rPr>
            </w:pPr>
            <w:r>
              <w:rPr>
                <w:rFonts w:ascii="Bookman Old Style" w:eastAsia="sans-serif" w:hAnsi="Bookman Old Style" w:cs="Bookman Old Style"/>
                <w:color w:val="000000" w:themeColor="text1"/>
                <w:sz w:val="20"/>
                <w:szCs w:val="20"/>
                <w:shd w:val="clear" w:color="auto" w:fill="FFFFFF"/>
              </w:rPr>
              <w:t>Arabica and Robusta coffee beans</w:t>
            </w:r>
          </w:p>
          <w:p w14:paraId="69BEDDCD" w14:textId="77777777" w:rsidR="003E60F3" w:rsidRDefault="003E60F3">
            <w:pPr>
              <w:pStyle w:val="msonormalmrcssattr"/>
              <w:rPr>
                <w:rFonts w:ascii="Bookman Old Style" w:eastAsia="sans-serif" w:hAnsi="Bookman Old Style" w:cs="Bookman Old Style"/>
                <w:color w:val="000000" w:themeColor="text1"/>
                <w:sz w:val="20"/>
                <w:szCs w:val="20"/>
                <w:shd w:val="clear" w:color="auto" w:fill="FFFFFF"/>
              </w:rPr>
            </w:pPr>
            <w:hyperlink r:id="rId6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marketing@uniconinter.com</w:t>
              </w:r>
            </w:hyperlink>
          </w:p>
        </w:tc>
        <w:tc>
          <w:tcPr>
            <w:tcW w:w="3023" w:type="dxa"/>
          </w:tcPr>
          <w:p w14:paraId="5A4FED2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Electrostatic Precipitators (ESPs), Bag Filters, Pneumatic Ash Handling Systems</w:t>
            </w:r>
          </w:p>
        </w:tc>
        <w:tc>
          <w:tcPr>
            <w:tcW w:w="1327" w:type="dxa"/>
          </w:tcPr>
          <w:p w14:paraId="47497EF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699840A9"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0F5946D"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E506879" w14:textId="77777777">
        <w:trPr>
          <w:trHeight w:val="90"/>
        </w:trPr>
        <w:tc>
          <w:tcPr>
            <w:tcW w:w="447" w:type="dxa"/>
          </w:tcPr>
          <w:p w14:paraId="4DCAF1CD"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DAB17D1"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Karni Yojan Exports LLP</w:t>
            </w:r>
          </w:p>
          <w:p w14:paraId="27BD9EAB"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karniyojanexports@gmail.com</w:t>
              </w:r>
            </w:hyperlink>
          </w:p>
          <w:p w14:paraId="307CD5C5"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p>
        </w:tc>
        <w:tc>
          <w:tcPr>
            <w:tcW w:w="3023" w:type="dxa"/>
          </w:tcPr>
          <w:p w14:paraId="4021C3A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Karni Yojan Exports LLP</w:t>
            </w:r>
          </w:p>
        </w:tc>
        <w:tc>
          <w:tcPr>
            <w:tcW w:w="1327" w:type="dxa"/>
          </w:tcPr>
          <w:p w14:paraId="6A5AC1E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6CD2FD4"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78B0B659"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F4B7B0E" w14:textId="77777777">
        <w:trPr>
          <w:trHeight w:val="90"/>
        </w:trPr>
        <w:tc>
          <w:tcPr>
            <w:tcW w:w="447" w:type="dxa"/>
          </w:tcPr>
          <w:p w14:paraId="5DC4B269"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DFD58C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BAGREEJI SMART PRODUCTS LLP </w:t>
            </w:r>
          </w:p>
          <w:p w14:paraId="5B43ED69"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arun@smartedgepackaging.com</w:t>
              </w:r>
            </w:hyperlink>
          </w:p>
        </w:tc>
        <w:tc>
          <w:tcPr>
            <w:tcW w:w="3023" w:type="dxa"/>
          </w:tcPr>
          <w:p w14:paraId="57F7BF8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PAPER ANGLE BIOARD </w:t>
            </w:r>
          </w:p>
        </w:tc>
        <w:tc>
          <w:tcPr>
            <w:tcW w:w="1327" w:type="dxa"/>
          </w:tcPr>
          <w:p w14:paraId="567C0EA3"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04A669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714DC355"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6CEA2F71" w14:textId="77777777">
        <w:trPr>
          <w:trHeight w:val="90"/>
        </w:trPr>
        <w:tc>
          <w:tcPr>
            <w:tcW w:w="447" w:type="dxa"/>
          </w:tcPr>
          <w:p w14:paraId="1DBCA693"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694F0AC0"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Mahakal Globex</w:t>
            </w:r>
          </w:p>
          <w:p w14:paraId="185C4E2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mahakalglobex@gmail.com</w:t>
              </w:r>
            </w:hyperlink>
          </w:p>
        </w:tc>
        <w:tc>
          <w:tcPr>
            <w:tcW w:w="3023" w:type="dxa"/>
          </w:tcPr>
          <w:p w14:paraId="282FF9C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HS Code</w:t>
            </w:r>
          </w:p>
          <w:p w14:paraId="538F051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Product Description</w:t>
            </w:r>
          </w:p>
          <w:p w14:paraId="30C21D9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0904</w:t>
            </w:r>
          </w:p>
          <w:p w14:paraId="21F6F1F8"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Pepper, </w:t>
            </w:r>
            <w:proofErr w:type="spellStart"/>
            <w:r>
              <w:rPr>
                <w:rFonts w:ascii="Bookman Old Style" w:eastAsia="SimSun" w:hAnsi="Bookman Old Style" w:cs="Bookman Old Style"/>
                <w:color w:val="000000" w:themeColor="text1"/>
                <w:sz w:val="20"/>
                <w:szCs w:val="20"/>
                <w:shd w:val="clear" w:color="auto" w:fill="FFFFFF"/>
              </w:rPr>
              <w:t>Chillies</w:t>
            </w:r>
            <w:proofErr w:type="spellEnd"/>
            <w:r>
              <w:rPr>
                <w:rFonts w:ascii="Bookman Old Style" w:eastAsia="SimSun" w:hAnsi="Bookman Old Style" w:cs="Bookman Old Style"/>
                <w:color w:val="000000" w:themeColor="text1"/>
                <w:sz w:val="20"/>
                <w:szCs w:val="20"/>
                <w:shd w:val="clear" w:color="auto" w:fill="FFFFFF"/>
              </w:rPr>
              <w:t xml:space="preserve"> &amp; Capsicum</w:t>
            </w:r>
          </w:p>
          <w:p w14:paraId="19AD7A1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0905</w:t>
            </w:r>
          </w:p>
          <w:p w14:paraId="2F3139F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Vanilla</w:t>
            </w:r>
          </w:p>
          <w:p w14:paraId="0E88A2E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0906</w:t>
            </w:r>
          </w:p>
          <w:p w14:paraId="2ADD3A6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Cinnamon</w:t>
            </w:r>
          </w:p>
          <w:p w14:paraId="0417334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0907</w:t>
            </w:r>
          </w:p>
          <w:p w14:paraId="0916EFC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Cloves</w:t>
            </w:r>
          </w:p>
          <w:p w14:paraId="4FFA707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0908</w:t>
            </w:r>
          </w:p>
          <w:p w14:paraId="55B9CC77"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Nutmeg, Mace &amp; Cardamom</w:t>
            </w:r>
          </w:p>
          <w:p w14:paraId="53E5CA6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0909</w:t>
            </w:r>
          </w:p>
          <w:p w14:paraId="3192646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Seeds of Anise, Fennel, Coriander, Cumin etc.</w:t>
            </w:r>
          </w:p>
          <w:p w14:paraId="58218EF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0910</w:t>
            </w:r>
          </w:p>
          <w:p w14:paraId="1A777121"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Ginger, Turmeric, Curry Powder, Thyme, Bay Leaves etc.</w:t>
            </w:r>
          </w:p>
        </w:tc>
        <w:tc>
          <w:tcPr>
            <w:tcW w:w="1327" w:type="dxa"/>
          </w:tcPr>
          <w:p w14:paraId="733BC412"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56DDD282"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6E1BBB1"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0844D90E" w14:textId="77777777">
        <w:trPr>
          <w:trHeight w:val="90"/>
        </w:trPr>
        <w:tc>
          <w:tcPr>
            <w:tcW w:w="447" w:type="dxa"/>
          </w:tcPr>
          <w:p w14:paraId="6F2B0074"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FBD4C76"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proofErr w:type="spellStart"/>
            <w:r>
              <w:rPr>
                <w:rFonts w:ascii="Bookman Old Style" w:eastAsia="SimSun" w:hAnsi="Bookman Old Style" w:cs="Bookman Old Style"/>
                <w:color w:val="000000" w:themeColor="text1"/>
                <w:sz w:val="20"/>
                <w:szCs w:val="20"/>
                <w:shd w:val="clear" w:color="auto" w:fill="FFFFFF"/>
              </w:rPr>
              <w:t>Bukate's</w:t>
            </w:r>
            <w:proofErr w:type="spellEnd"/>
            <w:r>
              <w:rPr>
                <w:rFonts w:ascii="Bookman Old Style" w:eastAsia="SimSun" w:hAnsi="Bookman Old Style" w:cs="Bookman Old Style"/>
                <w:color w:val="000000" w:themeColor="text1"/>
                <w:sz w:val="20"/>
                <w:szCs w:val="20"/>
                <w:shd w:val="clear" w:color="auto" w:fill="FFFFFF"/>
              </w:rPr>
              <w:t xml:space="preserve"> Nourish Nest</w:t>
            </w:r>
          </w:p>
          <w:p w14:paraId="7C2B417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6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bukateswapnil@gmail.com</w:t>
              </w:r>
            </w:hyperlink>
          </w:p>
        </w:tc>
        <w:tc>
          <w:tcPr>
            <w:tcW w:w="3023" w:type="dxa"/>
          </w:tcPr>
          <w:p w14:paraId="227BD3C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Dried/Dehydrated Fruits (Mango, Guava, Apple, Custard Apple, Black Currant, Banana, etc.)</w:t>
            </w:r>
          </w:p>
        </w:tc>
        <w:tc>
          <w:tcPr>
            <w:tcW w:w="1327" w:type="dxa"/>
          </w:tcPr>
          <w:p w14:paraId="0377D628"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75F68BE"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241FAF2"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ED56810" w14:textId="77777777">
        <w:trPr>
          <w:trHeight w:val="90"/>
        </w:trPr>
        <w:tc>
          <w:tcPr>
            <w:tcW w:w="447" w:type="dxa"/>
          </w:tcPr>
          <w:p w14:paraId="544797F8"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99DF38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Multani Pharmaceuticals Ltd.</w:t>
            </w:r>
          </w:p>
          <w:p w14:paraId="1B94C4EF"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pomposh.jain@multani.org</w:t>
              </w:r>
            </w:hyperlink>
          </w:p>
        </w:tc>
        <w:tc>
          <w:tcPr>
            <w:tcW w:w="3023" w:type="dxa"/>
          </w:tcPr>
          <w:p w14:paraId="3553C976"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lang w:val="uz-Cyrl-UZ"/>
              </w:rPr>
            </w:pPr>
            <w:r>
              <w:rPr>
                <w:rFonts w:ascii="Bookman Old Style" w:eastAsia="SimSun" w:hAnsi="Bookman Old Style" w:cs="Bookman Old Style"/>
                <w:color w:val="000000" w:themeColor="text1"/>
                <w:sz w:val="20"/>
                <w:szCs w:val="20"/>
                <w:shd w:val="clear" w:color="auto" w:fill="FFFFFF"/>
              </w:rPr>
              <w:t>Ayurveda, Nutraceutical, and Cosmetic products</w:t>
            </w:r>
          </w:p>
        </w:tc>
        <w:tc>
          <w:tcPr>
            <w:tcW w:w="1327" w:type="dxa"/>
          </w:tcPr>
          <w:p w14:paraId="6A647607"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B10D34B"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F86BB8A"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12070D42" w14:textId="77777777">
        <w:trPr>
          <w:trHeight w:val="90"/>
        </w:trPr>
        <w:tc>
          <w:tcPr>
            <w:tcW w:w="447" w:type="dxa"/>
          </w:tcPr>
          <w:p w14:paraId="4C05F9DD"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C4F7B23"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Rare Education Consultancy Pvt. Ltd.</w:t>
            </w:r>
          </w:p>
          <w:p w14:paraId="3033BE1D"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official@rareeducation.in</w:t>
              </w:r>
            </w:hyperlink>
          </w:p>
        </w:tc>
        <w:tc>
          <w:tcPr>
            <w:tcW w:w="3023" w:type="dxa"/>
          </w:tcPr>
          <w:p w14:paraId="4C11348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Indian tea products</w:t>
            </w:r>
          </w:p>
        </w:tc>
        <w:tc>
          <w:tcPr>
            <w:tcW w:w="1327" w:type="dxa"/>
          </w:tcPr>
          <w:p w14:paraId="4B19F32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3D9197D3"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57A5B2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68E26DEC" w14:textId="77777777">
        <w:trPr>
          <w:trHeight w:val="90"/>
        </w:trPr>
        <w:tc>
          <w:tcPr>
            <w:tcW w:w="447" w:type="dxa"/>
          </w:tcPr>
          <w:p w14:paraId="339451A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C0D41BE" w14:textId="77777777" w:rsidR="003E60F3" w:rsidRDefault="00000000">
            <w:pPr>
              <w:pStyle w:val="NormalWeb"/>
              <w:shd w:val="clear" w:color="auto" w:fill="FFFFFF"/>
              <w:spacing w:before="0" w:beforeAutospacing="0" w:after="0" w:afterAutospacing="0" w:line="300" w:lineRule="atLeast"/>
              <w:rPr>
                <w:rFonts w:ascii="Bookman Old Style" w:hAnsi="Bookman Old Style" w:cs="Bookman Old Style"/>
                <w:color w:val="000000" w:themeColor="text1"/>
                <w:sz w:val="20"/>
                <w:szCs w:val="20"/>
              </w:rPr>
            </w:pPr>
            <w:r>
              <w:rPr>
                <w:rFonts w:ascii="Bookman Old Style" w:hAnsi="Bookman Old Style" w:cs="Bookman Old Style"/>
                <w:color w:val="000000" w:themeColor="text1"/>
                <w:sz w:val="20"/>
                <w:szCs w:val="20"/>
                <w:shd w:val="clear" w:color="auto" w:fill="FFFFFF"/>
              </w:rPr>
              <w:t>GROWE EXIM</w:t>
            </w:r>
          </w:p>
          <w:p w14:paraId="039FFA35" w14:textId="77777777" w:rsidR="003E60F3" w:rsidRDefault="00000000">
            <w:pPr>
              <w:shd w:val="clear" w:color="auto" w:fill="FFFFFF"/>
              <w:rPr>
                <w:rFonts w:ascii="Bookman Old Style" w:hAnsi="Bookman Old Style" w:cs="Bookman Old Style"/>
                <w:color w:val="000000" w:themeColor="text1"/>
                <w:sz w:val="20"/>
                <w:szCs w:val="20"/>
              </w:rPr>
            </w:pPr>
            <w:r>
              <w:rPr>
                <w:rFonts w:ascii="Bookman Old Style" w:eastAsia="SimSun" w:hAnsi="Bookman Old Style" w:cs="Bookman Old Style"/>
                <w:color w:val="000000" w:themeColor="text1"/>
                <w:sz w:val="20"/>
                <w:szCs w:val="20"/>
                <w:shd w:val="clear" w:color="auto" w:fill="FFFFFF"/>
                <w:lang w:eastAsia="zh-CN" w:bidi="ar"/>
              </w:rPr>
              <w:t>INDIA </w:t>
            </w:r>
          </w:p>
          <w:p w14:paraId="2B4E711D"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info@groweexim.com</w:t>
              </w:r>
            </w:hyperlink>
          </w:p>
        </w:tc>
        <w:tc>
          <w:tcPr>
            <w:tcW w:w="3023" w:type="dxa"/>
          </w:tcPr>
          <w:p w14:paraId="7B561F4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Cavendish Banana</w:t>
            </w:r>
          </w:p>
        </w:tc>
        <w:tc>
          <w:tcPr>
            <w:tcW w:w="1327" w:type="dxa"/>
          </w:tcPr>
          <w:p w14:paraId="31FBCEE6"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43D2632"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8EF216E"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72170E6" w14:textId="77777777">
        <w:trPr>
          <w:trHeight w:val="90"/>
        </w:trPr>
        <w:tc>
          <w:tcPr>
            <w:tcW w:w="447" w:type="dxa"/>
          </w:tcPr>
          <w:p w14:paraId="519FE554"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E2DA53F"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BMC MARITIME SERVICES</w:t>
            </w:r>
          </w:p>
          <w:p w14:paraId="38296B02"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export@bmcmaritime.in</w:t>
              </w:r>
            </w:hyperlink>
          </w:p>
        </w:tc>
        <w:tc>
          <w:tcPr>
            <w:tcW w:w="3023" w:type="dxa"/>
          </w:tcPr>
          <w:p w14:paraId="27FAEEC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Tea, Coffee, Textiles, </w:t>
            </w:r>
            <w:proofErr w:type="gramStart"/>
            <w:r>
              <w:rPr>
                <w:rFonts w:ascii="Bookman Old Style" w:eastAsia="SimSun" w:hAnsi="Bookman Old Style" w:cs="Bookman Old Style"/>
                <w:color w:val="000000" w:themeColor="text1"/>
                <w:sz w:val="20"/>
                <w:szCs w:val="20"/>
                <w:shd w:val="clear" w:color="auto" w:fill="FFFFFF"/>
              </w:rPr>
              <w:t>Handicrafts,  Engineering</w:t>
            </w:r>
            <w:proofErr w:type="gramEnd"/>
            <w:r>
              <w:rPr>
                <w:rFonts w:ascii="Bookman Old Style" w:eastAsia="SimSun" w:hAnsi="Bookman Old Style" w:cs="Bookman Old Style"/>
                <w:color w:val="000000" w:themeColor="text1"/>
                <w:sz w:val="20"/>
                <w:szCs w:val="20"/>
                <w:shd w:val="clear" w:color="auto" w:fill="FFFFFF"/>
              </w:rPr>
              <w:t xml:space="preserve"> goods</w:t>
            </w:r>
          </w:p>
        </w:tc>
        <w:tc>
          <w:tcPr>
            <w:tcW w:w="1327" w:type="dxa"/>
          </w:tcPr>
          <w:p w14:paraId="60A784A9"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159939F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25161CB"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4446D0F" w14:textId="77777777">
        <w:trPr>
          <w:trHeight w:val="90"/>
        </w:trPr>
        <w:tc>
          <w:tcPr>
            <w:tcW w:w="447" w:type="dxa"/>
          </w:tcPr>
          <w:p w14:paraId="58F524AF"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F8D349A"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Vikash Ventures</w:t>
            </w:r>
          </w:p>
          <w:p w14:paraId="7727C86A"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vikash1ventures@gmail.com</w:t>
              </w:r>
            </w:hyperlink>
          </w:p>
        </w:tc>
        <w:tc>
          <w:tcPr>
            <w:tcW w:w="3023" w:type="dxa"/>
          </w:tcPr>
          <w:p w14:paraId="4C408DD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Black pepper, coffee, Rose flower and nutrient-dense products like Makhana. Fruits like Papaya, Pomegranate, Mango pulp</w:t>
            </w:r>
          </w:p>
        </w:tc>
        <w:tc>
          <w:tcPr>
            <w:tcW w:w="1327" w:type="dxa"/>
          </w:tcPr>
          <w:p w14:paraId="638EF46E"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E44130C"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49BB391"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7588613" w14:textId="77777777">
        <w:trPr>
          <w:trHeight w:val="90"/>
        </w:trPr>
        <w:tc>
          <w:tcPr>
            <w:tcW w:w="447" w:type="dxa"/>
          </w:tcPr>
          <w:p w14:paraId="4018B8CF"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F76A74E"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Patel International Trade</w:t>
            </w:r>
          </w:p>
          <w:p w14:paraId="55FD277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patelinternationaltrade@gmail.com</w:t>
              </w:r>
            </w:hyperlink>
          </w:p>
          <w:p w14:paraId="6BDFC8AF"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p>
        </w:tc>
        <w:tc>
          <w:tcPr>
            <w:tcW w:w="3023" w:type="dxa"/>
          </w:tcPr>
          <w:p w14:paraId="0322D438"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Basmati Rice, Non-Basmati Rice, Sella Rice, Steam Rice, Raw Rice, and Parboiled Rice</w:t>
            </w:r>
          </w:p>
        </w:tc>
        <w:tc>
          <w:tcPr>
            <w:tcW w:w="1327" w:type="dxa"/>
          </w:tcPr>
          <w:p w14:paraId="6A34188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6B9D9EA7"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8DC529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0F09B25" w14:textId="77777777">
        <w:trPr>
          <w:trHeight w:val="90"/>
        </w:trPr>
        <w:tc>
          <w:tcPr>
            <w:tcW w:w="447" w:type="dxa"/>
          </w:tcPr>
          <w:p w14:paraId="7A1C7B56"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1B49CC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EFF2F7"/>
              </w:rPr>
            </w:pPr>
            <w:proofErr w:type="spellStart"/>
            <w:r>
              <w:rPr>
                <w:rFonts w:ascii="Bookman Old Style" w:eastAsia="SimSun" w:hAnsi="Bookman Old Style" w:cs="Bookman Old Style"/>
                <w:color w:val="000000" w:themeColor="text1"/>
                <w:sz w:val="20"/>
                <w:szCs w:val="20"/>
                <w:shd w:val="clear" w:color="auto" w:fill="EFF2F7"/>
              </w:rPr>
              <w:t>Madikk</w:t>
            </w:r>
            <w:proofErr w:type="spellEnd"/>
            <w:r>
              <w:rPr>
                <w:rFonts w:ascii="Bookman Old Style" w:eastAsia="SimSun" w:hAnsi="Bookman Old Style" w:cs="Bookman Old Style"/>
                <w:color w:val="000000" w:themeColor="text1"/>
                <w:sz w:val="20"/>
                <w:szCs w:val="20"/>
                <w:shd w:val="clear" w:color="auto" w:fill="EFF2F7"/>
              </w:rPr>
              <w:t xml:space="preserve"> International</w:t>
            </w:r>
          </w:p>
          <w:p w14:paraId="78EF9F50"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EFF2F7"/>
              </w:rPr>
            </w:pPr>
            <w:hyperlink r:id="rId7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mayur.kapadia@madikkinternational.com</w:t>
              </w:r>
            </w:hyperlink>
          </w:p>
        </w:tc>
        <w:tc>
          <w:tcPr>
            <w:tcW w:w="3023" w:type="dxa"/>
          </w:tcPr>
          <w:p w14:paraId="1BBFA72B"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Laundry Chemicals &amp; Detergents</w:t>
            </w:r>
          </w:p>
          <w:p w14:paraId="227CCDB4"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Textile Dye Chemicals</w:t>
            </w:r>
          </w:p>
          <w:p w14:paraId="28EC24E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Indian Basmati &amp; Non-Basmati Rice Varieties</w:t>
            </w:r>
          </w:p>
        </w:tc>
        <w:tc>
          <w:tcPr>
            <w:tcW w:w="1327" w:type="dxa"/>
          </w:tcPr>
          <w:p w14:paraId="06502901"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4C41CD99"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379564E"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6EC3B3C" w14:textId="77777777">
        <w:trPr>
          <w:trHeight w:val="90"/>
        </w:trPr>
        <w:tc>
          <w:tcPr>
            <w:tcW w:w="447" w:type="dxa"/>
          </w:tcPr>
          <w:p w14:paraId="197CA5BF"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DEF58EA"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OS GLOBAL EXIM PVT LTD</w:t>
            </w:r>
          </w:p>
          <w:p w14:paraId="4233029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7"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info@osglobalexim.com</w:t>
              </w:r>
            </w:hyperlink>
          </w:p>
        </w:tc>
        <w:tc>
          <w:tcPr>
            <w:tcW w:w="3023" w:type="dxa"/>
          </w:tcPr>
          <w:p w14:paraId="39F839A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ONION </w:t>
            </w:r>
          </w:p>
        </w:tc>
        <w:tc>
          <w:tcPr>
            <w:tcW w:w="1327" w:type="dxa"/>
          </w:tcPr>
          <w:p w14:paraId="02C93FE6"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DA507C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F298551"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AD8BC47" w14:textId="77777777">
        <w:trPr>
          <w:trHeight w:val="90"/>
        </w:trPr>
        <w:tc>
          <w:tcPr>
            <w:tcW w:w="447" w:type="dxa"/>
          </w:tcPr>
          <w:p w14:paraId="1FA9393A"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3A05240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GODAVARI VILLAGE CRAFTS</w:t>
            </w:r>
          </w:p>
          <w:p w14:paraId="72444F6C"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8"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godvilcrafts@gmail.com</w:t>
              </w:r>
            </w:hyperlink>
          </w:p>
        </w:tc>
        <w:tc>
          <w:tcPr>
            <w:tcW w:w="3023" w:type="dxa"/>
          </w:tcPr>
          <w:p w14:paraId="41A7E07D"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1.      Home Textiles</w:t>
            </w:r>
          </w:p>
          <w:p w14:paraId="605BF7CC" w14:textId="77777777" w:rsidR="003E60F3" w:rsidRDefault="003E60F3">
            <w:pPr>
              <w:spacing w:after="0" w:line="240" w:lineRule="auto"/>
              <w:rPr>
                <w:rFonts w:ascii="Bookman Old Style" w:eastAsia="SimSun" w:hAnsi="Bookman Old Style" w:cs="Bookman Old Style"/>
                <w:color w:val="000000" w:themeColor="text1"/>
                <w:sz w:val="20"/>
                <w:szCs w:val="20"/>
                <w:shd w:val="clear" w:color="auto" w:fill="FFFFFF"/>
              </w:rPr>
            </w:pPr>
          </w:p>
          <w:p w14:paraId="433E2586"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2.      Garments</w:t>
            </w:r>
          </w:p>
          <w:p w14:paraId="42326C68" w14:textId="77777777" w:rsidR="003E60F3" w:rsidRDefault="003E60F3">
            <w:pPr>
              <w:spacing w:after="0" w:line="240" w:lineRule="auto"/>
              <w:rPr>
                <w:rFonts w:ascii="Bookman Old Style" w:eastAsia="SimSun" w:hAnsi="Bookman Old Style" w:cs="Bookman Old Style"/>
                <w:color w:val="000000" w:themeColor="text1"/>
                <w:sz w:val="20"/>
                <w:szCs w:val="20"/>
                <w:shd w:val="clear" w:color="auto" w:fill="FFFFFF"/>
              </w:rPr>
            </w:pPr>
          </w:p>
          <w:p w14:paraId="2375ACB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3.      Handicrafts</w:t>
            </w:r>
          </w:p>
          <w:p w14:paraId="7470E27E" w14:textId="77777777" w:rsidR="003E60F3" w:rsidRDefault="003E60F3">
            <w:pPr>
              <w:spacing w:after="0" w:line="240" w:lineRule="auto"/>
              <w:rPr>
                <w:rFonts w:ascii="Bookman Old Style" w:eastAsia="SimSun" w:hAnsi="Bookman Old Style" w:cs="Bookman Old Style"/>
                <w:color w:val="000000" w:themeColor="text1"/>
                <w:sz w:val="20"/>
                <w:szCs w:val="20"/>
                <w:shd w:val="clear" w:color="auto" w:fill="FFFFFF"/>
              </w:rPr>
            </w:pPr>
          </w:p>
          <w:p w14:paraId="29ADE413"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4.      FOOTWEAR</w:t>
            </w:r>
          </w:p>
          <w:p w14:paraId="0F1380C0" w14:textId="77777777" w:rsidR="003E60F3" w:rsidRDefault="003E60F3">
            <w:pPr>
              <w:spacing w:after="0" w:line="240" w:lineRule="auto"/>
              <w:rPr>
                <w:rFonts w:ascii="Bookman Old Style" w:eastAsia="SimSun" w:hAnsi="Bookman Old Style" w:cs="Bookman Old Style"/>
                <w:color w:val="000000" w:themeColor="text1"/>
                <w:sz w:val="20"/>
                <w:szCs w:val="20"/>
                <w:shd w:val="clear" w:color="auto" w:fill="FFFFFF"/>
              </w:rPr>
            </w:pPr>
          </w:p>
          <w:p w14:paraId="7A3F030A"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5.      BOUTIQUES/SUPER MARKETS/STORES.</w:t>
            </w:r>
          </w:p>
        </w:tc>
        <w:tc>
          <w:tcPr>
            <w:tcW w:w="1327" w:type="dxa"/>
          </w:tcPr>
          <w:p w14:paraId="5E6486CD"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51943D2A"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EFB542B"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B981BAB" w14:textId="77777777">
        <w:trPr>
          <w:trHeight w:val="90"/>
        </w:trPr>
        <w:tc>
          <w:tcPr>
            <w:tcW w:w="447" w:type="dxa"/>
          </w:tcPr>
          <w:p w14:paraId="77BBD4A5"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BD9AA82"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 xml:space="preserve">Unity </w:t>
            </w:r>
            <w:proofErr w:type="spellStart"/>
            <w:r>
              <w:rPr>
                <w:rFonts w:ascii="Bookman Old Style" w:eastAsia="SimSun" w:hAnsi="Bookman Old Style" w:cs="Bookman Old Style"/>
                <w:color w:val="000000" w:themeColor="text1"/>
                <w:sz w:val="20"/>
                <w:szCs w:val="20"/>
                <w:shd w:val="clear" w:color="auto" w:fill="FFFFFF"/>
              </w:rPr>
              <w:t>Agro</w:t>
            </w:r>
            <w:proofErr w:type="spellEnd"/>
            <w:r>
              <w:rPr>
                <w:rFonts w:ascii="Bookman Old Style" w:eastAsia="SimSun" w:hAnsi="Bookman Old Style" w:cs="Bookman Old Style"/>
                <w:color w:val="000000" w:themeColor="text1"/>
                <w:sz w:val="20"/>
                <w:szCs w:val="20"/>
                <w:shd w:val="clear" w:color="auto" w:fill="FFFFFF"/>
              </w:rPr>
              <w:t xml:space="preserve"> Foods Pvt. Ltd.</w:t>
            </w:r>
          </w:p>
          <w:p w14:paraId="686F4512"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79"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marketing@unityagrofood.com</w:t>
              </w:r>
            </w:hyperlink>
          </w:p>
        </w:tc>
        <w:tc>
          <w:tcPr>
            <w:tcW w:w="3023" w:type="dxa"/>
          </w:tcPr>
          <w:p w14:paraId="0FB9A985"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frozen, canned, and retort food</w:t>
            </w:r>
          </w:p>
        </w:tc>
        <w:tc>
          <w:tcPr>
            <w:tcW w:w="1327" w:type="dxa"/>
          </w:tcPr>
          <w:p w14:paraId="60A90EF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50AFBD52"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0FED759"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E81BE46" w14:textId="77777777">
        <w:trPr>
          <w:trHeight w:val="90"/>
        </w:trPr>
        <w:tc>
          <w:tcPr>
            <w:tcW w:w="447" w:type="dxa"/>
          </w:tcPr>
          <w:p w14:paraId="256A3AA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758DB34" w14:textId="77777777" w:rsidR="003E60F3" w:rsidRDefault="00000000">
            <w:pPr>
              <w:pStyle w:val="msonormalmrcssattr"/>
              <w:rPr>
                <w:rFonts w:ascii="Bookman Old Style" w:eastAsia="Calibri" w:hAnsi="Bookman Old Style" w:cs="Bookman Old Style"/>
                <w:color w:val="000000" w:themeColor="text1"/>
                <w:sz w:val="20"/>
                <w:szCs w:val="20"/>
                <w:shd w:val="clear" w:color="auto" w:fill="FFFFFF"/>
              </w:rPr>
            </w:pPr>
            <w:r>
              <w:rPr>
                <w:rFonts w:ascii="Bookman Old Style" w:eastAsia="Calibri" w:hAnsi="Bookman Old Style" w:cs="Bookman Old Style"/>
                <w:color w:val="000000" w:themeColor="text1"/>
                <w:sz w:val="20"/>
                <w:szCs w:val="20"/>
                <w:shd w:val="clear" w:color="auto" w:fill="FFFFFF"/>
              </w:rPr>
              <w:t>ITUS Sports and Safety Pvt Ltd</w:t>
            </w:r>
          </w:p>
          <w:p w14:paraId="26DE3F1F" w14:textId="77777777" w:rsidR="003E60F3" w:rsidRDefault="003E60F3">
            <w:pPr>
              <w:pStyle w:val="msonormalmrcssattr"/>
              <w:rPr>
                <w:rFonts w:ascii="Bookman Old Style" w:eastAsia="Calibri" w:hAnsi="Bookman Old Style" w:cs="Bookman Old Style"/>
                <w:color w:val="000000" w:themeColor="text1"/>
                <w:sz w:val="20"/>
                <w:szCs w:val="20"/>
                <w:shd w:val="clear" w:color="auto" w:fill="FFFFFF"/>
              </w:rPr>
            </w:pPr>
            <w:hyperlink r:id="rId80"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amol.k@itus.net.in</w:t>
              </w:r>
            </w:hyperlink>
          </w:p>
        </w:tc>
        <w:tc>
          <w:tcPr>
            <w:tcW w:w="3023" w:type="dxa"/>
          </w:tcPr>
          <w:p w14:paraId="37284B06"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hAnsi="Bookman Old Style" w:cs="Bookman Old Style"/>
                <w:color w:val="000000" w:themeColor="text1"/>
                <w:sz w:val="20"/>
                <w:szCs w:val="20"/>
                <w:shd w:val="clear" w:color="auto" w:fill="FFFFFF"/>
              </w:rPr>
              <w:t>Vessels, Boats, and Marine Safety and Rescue equipment</w:t>
            </w:r>
          </w:p>
        </w:tc>
        <w:tc>
          <w:tcPr>
            <w:tcW w:w="1327" w:type="dxa"/>
          </w:tcPr>
          <w:p w14:paraId="1FD2F8F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BA55EF6"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238F7A9"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46A9CC28" w14:textId="77777777">
        <w:trPr>
          <w:trHeight w:val="90"/>
        </w:trPr>
        <w:tc>
          <w:tcPr>
            <w:tcW w:w="447" w:type="dxa"/>
          </w:tcPr>
          <w:p w14:paraId="426D5FE4"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9048D35"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Beyond Borders World</w:t>
            </w:r>
          </w:p>
          <w:p w14:paraId="3EAA3339"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81"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beyondbordersworldd@gmail.com</w:t>
              </w:r>
            </w:hyperlink>
          </w:p>
        </w:tc>
        <w:tc>
          <w:tcPr>
            <w:tcW w:w="3023" w:type="dxa"/>
          </w:tcPr>
          <w:p w14:paraId="227BED0C" w14:textId="77777777" w:rsidR="003E60F3" w:rsidRDefault="00000000">
            <w:pPr>
              <w:pStyle w:val="NormalWeb"/>
              <w:shd w:val="clear" w:color="auto" w:fill="FFFFFF"/>
              <w:spacing w:beforeAutospacing="0" w:after="0" w:afterAutospacing="0"/>
              <w:rPr>
                <w:rFonts w:ascii="Bookman Old Style" w:hAnsi="Bookman Old Style" w:cs="Bookman Old Style"/>
                <w:color w:val="000000" w:themeColor="text1"/>
                <w:sz w:val="20"/>
                <w:szCs w:val="20"/>
              </w:rPr>
            </w:pPr>
            <w:r>
              <w:rPr>
                <w:rFonts w:ascii="Bookman Old Style" w:hAnsi="Bookman Old Style" w:cs="Bookman Old Style"/>
                <w:color w:val="000000" w:themeColor="text1"/>
                <w:sz w:val="20"/>
                <w:szCs w:val="20"/>
                <w:shd w:val="clear" w:color="auto" w:fill="FFFFFF"/>
              </w:rPr>
              <w:t>Fresh Fruits (HSN Chapter 08) – APEDA-compliant supply chains</w:t>
            </w:r>
          </w:p>
          <w:p w14:paraId="0741A8F3" w14:textId="77777777" w:rsidR="003E60F3" w:rsidRDefault="00000000">
            <w:pPr>
              <w:pStyle w:val="NormalWeb"/>
              <w:shd w:val="clear" w:color="auto" w:fill="FFFFFF"/>
              <w:spacing w:beforeAutospacing="0" w:after="0" w:afterAutospacing="0"/>
              <w:rPr>
                <w:rFonts w:ascii="Bookman Old Style" w:hAnsi="Bookman Old Style" w:cs="Bookman Old Style"/>
                <w:color w:val="000000" w:themeColor="text1"/>
                <w:sz w:val="20"/>
                <w:szCs w:val="20"/>
              </w:rPr>
            </w:pPr>
            <w:r>
              <w:rPr>
                <w:rFonts w:ascii="Bookman Old Style" w:hAnsi="Bookman Old Style" w:cs="Bookman Old Style"/>
                <w:color w:val="000000" w:themeColor="text1"/>
                <w:sz w:val="20"/>
                <w:szCs w:val="20"/>
                <w:shd w:val="clear" w:color="auto" w:fill="FFFFFF"/>
              </w:rPr>
              <w:t> Edible Vegetables &amp; Roots (HSN Chapter 07) – Fresh and chilled varieties</w:t>
            </w:r>
          </w:p>
          <w:p w14:paraId="7CFB1F9B" w14:textId="77777777" w:rsidR="003E60F3" w:rsidRDefault="00000000">
            <w:pPr>
              <w:pStyle w:val="NormalWeb"/>
              <w:shd w:val="clear" w:color="auto" w:fill="FFFFFF"/>
              <w:spacing w:beforeAutospacing="0" w:after="0" w:afterAutospacing="0"/>
              <w:rPr>
                <w:rFonts w:ascii="Bookman Old Style" w:eastAsia="SimSun" w:hAnsi="Bookman Old Style" w:cs="Bookman Old Style"/>
                <w:color w:val="000000" w:themeColor="text1"/>
                <w:sz w:val="20"/>
                <w:szCs w:val="20"/>
                <w:shd w:val="clear" w:color="auto" w:fill="FFFFFF"/>
                <w:lang w:val="en-US" w:eastAsia="en-US"/>
              </w:rPr>
            </w:pPr>
            <w:r>
              <w:rPr>
                <w:rFonts w:ascii="Bookman Old Style" w:hAnsi="Bookman Old Style" w:cs="Bookman Old Style"/>
                <w:color w:val="000000" w:themeColor="text1"/>
                <w:sz w:val="20"/>
                <w:szCs w:val="20"/>
                <w:shd w:val="clear" w:color="auto" w:fill="FFFFFF"/>
              </w:rPr>
              <w:t xml:space="preserve"> Spices &amp; Oleoresins (HSN Chapter 09) – Whole, </w:t>
            </w:r>
            <w:r>
              <w:rPr>
                <w:rFonts w:ascii="Bookman Old Style" w:hAnsi="Bookman Old Style" w:cs="Bookman Old Style"/>
                <w:color w:val="000000" w:themeColor="text1"/>
                <w:sz w:val="20"/>
                <w:szCs w:val="20"/>
                <w:shd w:val="clear" w:color="auto" w:fill="FFFFFF"/>
              </w:rPr>
              <w:lastRenderedPageBreak/>
              <w:t>ground, and seed spices</w:t>
            </w:r>
          </w:p>
        </w:tc>
        <w:tc>
          <w:tcPr>
            <w:tcW w:w="1327" w:type="dxa"/>
          </w:tcPr>
          <w:p w14:paraId="48F87964"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lastRenderedPageBreak/>
              <w:t>Export</w:t>
            </w:r>
          </w:p>
        </w:tc>
        <w:tc>
          <w:tcPr>
            <w:tcW w:w="866" w:type="dxa"/>
          </w:tcPr>
          <w:p w14:paraId="7F55C35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18350FBF"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71795655" w14:textId="77777777">
        <w:trPr>
          <w:trHeight w:val="90"/>
        </w:trPr>
        <w:tc>
          <w:tcPr>
            <w:tcW w:w="447" w:type="dxa"/>
          </w:tcPr>
          <w:p w14:paraId="7B09F61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4832CF35"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Kalinga Foods</w:t>
            </w:r>
          </w:p>
          <w:p w14:paraId="60441206"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82"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ashish@kalingafoods.com</w:t>
              </w:r>
            </w:hyperlink>
          </w:p>
        </w:tc>
        <w:tc>
          <w:tcPr>
            <w:tcW w:w="3023" w:type="dxa"/>
          </w:tcPr>
          <w:p w14:paraId="2E744DF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Basmati, Non-Basmati White Rice, and Parboiled Rice</w:t>
            </w:r>
          </w:p>
        </w:tc>
        <w:tc>
          <w:tcPr>
            <w:tcW w:w="1327" w:type="dxa"/>
          </w:tcPr>
          <w:p w14:paraId="3EE0CCA2"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51174801"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5323073"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83D72AA" w14:textId="77777777">
        <w:trPr>
          <w:trHeight w:val="90"/>
        </w:trPr>
        <w:tc>
          <w:tcPr>
            <w:tcW w:w="447" w:type="dxa"/>
          </w:tcPr>
          <w:p w14:paraId="56F201AD"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1D371AFF"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Ansuman Mishra</w:t>
            </w:r>
          </w:p>
          <w:p w14:paraId="6613779C"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83"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mishraansuman.2010@gmail.com</w:t>
              </w:r>
            </w:hyperlink>
          </w:p>
        </w:tc>
        <w:tc>
          <w:tcPr>
            <w:tcW w:w="3023" w:type="dxa"/>
          </w:tcPr>
          <w:p w14:paraId="13E086BF"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Instant Coffee (HS Code: 21011120) and Cardamom (HS Code: 090831)</w:t>
            </w:r>
          </w:p>
        </w:tc>
        <w:tc>
          <w:tcPr>
            <w:tcW w:w="1327" w:type="dxa"/>
          </w:tcPr>
          <w:p w14:paraId="279E1685"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6D2AA94"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0AE6EDCC"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336B1CAC" w14:textId="77777777">
        <w:trPr>
          <w:trHeight w:val="90"/>
        </w:trPr>
        <w:tc>
          <w:tcPr>
            <w:tcW w:w="447" w:type="dxa"/>
          </w:tcPr>
          <w:p w14:paraId="4864CF81"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5E796958"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Ruchi Gaur</w:t>
            </w:r>
          </w:p>
          <w:p w14:paraId="72CB3AD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84"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ruchigaur29@gmail.com</w:t>
              </w:r>
            </w:hyperlink>
          </w:p>
        </w:tc>
        <w:tc>
          <w:tcPr>
            <w:tcW w:w="3023" w:type="dxa"/>
          </w:tcPr>
          <w:p w14:paraId="799E580C"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food grains, spices, handicraft items, leather handbags</w:t>
            </w:r>
          </w:p>
        </w:tc>
        <w:tc>
          <w:tcPr>
            <w:tcW w:w="1327" w:type="dxa"/>
          </w:tcPr>
          <w:p w14:paraId="4AA4B8DF"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C552E3C"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5ADB8ADD"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573407E1" w14:textId="77777777">
        <w:trPr>
          <w:trHeight w:val="90"/>
        </w:trPr>
        <w:tc>
          <w:tcPr>
            <w:tcW w:w="447" w:type="dxa"/>
          </w:tcPr>
          <w:p w14:paraId="2F37CAE7"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0A6FC049"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Rawat Enterprise</w:t>
            </w:r>
          </w:p>
          <w:p w14:paraId="7C30651E"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85"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sudhanshurawat17@gmail.com</w:t>
              </w:r>
            </w:hyperlink>
          </w:p>
        </w:tc>
        <w:tc>
          <w:tcPr>
            <w:tcW w:w="3023" w:type="dxa"/>
          </w:tcPr>
          <w:p w14:paraId="67A41D5E"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Instant Coffee (Not Flavored)</w:t>
            </w:r>
          </w:p>
        </w:tc>
        <w:tc>
          <w:tcPr>
            <w:tcW w:w="1327" w:type="dxa"/>
          </w:tcPr>
          <w:p w14:paraId="1E078787"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21E6FA7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3524934F"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r w:rsidR="003E60F3" w14:paraId="2DAEACE6" w14:textId="77777777">
        <w:trPr>
          <w:trHeight w:val="90"/>
        </w:trPr>
        <w:tc>
          <w:tcPr>
            <w:tcW w:w="447" w:type="dxa"/>
          </w:tcPr>
          <w:p w14:paraId="021F15D6" w14:textId="77777777" w:rsidR="003E60F3" w:rsidRDefault="003E60F3">
            <w:pPr>
              <w:pStyle w:val="ListParagraph"/>
              <w:numPr>
                <w:ilvl w:val="0"/>
                <w:numId w:val="11"/>
              </w:numPr>
              <w:shd w:val="clear" w:color="auto" w:fill="FFFFFF" w:themeFill="background1"/>
              <w:spacing w:line="240" w:lineRule="auto"/>
              <w:rPr>
                <w:rFonts w:ascii="Book Antiqua" w:hAnsi="Book Antiqua" w:cs="Book Antiqua"/>
                <w:sz w:val="20"/>
                <w:szCs w:val="20"/>
              </w:rPr>
            </w:pPr>
          </w:p>
        </w:tc>
        <w:tc>
          <w:tcPr>
            <w:tcW w:w="3424" w:type="dxa"/>
          </w:tcPr>
          <w:p w14:paraId="7D957713" w14:textId="77777777" w:rsidR="003E60F3" w:rsidRDefault="00000000">
            <w:pPr>
              <w:pStyle w:val="msonormalmrcssattr"/>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Gohil Exports import</w:t>
            </w:r>
          </w:p>
          <w:p w14:paraId="6A0606EB" w14:textId="77777777" w:rsidR="003E60F3" w:rsidRDefault="003E60F3">
            <w:pPr>
              <w:pStyle w:val="msonormalmrcssattr"/>
              <w:rPr>
                <w:rFonts w:ascii="Bookman Old Style" w:eastAsia="SimSun" w:hAnsi="Bookman Old Style" w:cs="Bookman Old Style"/>
                <w:color w:val="000000" w:themeColor="text1"/>
                <w:sz w:val="20"/>
                <w:szCs w:val="20"/>
                <w:shd w:val="clear" w:color="auto" w:fill="FFFFFF"/>
              </w:rPr>
            </w:pPr>
            <w:hyperlink r:id="rId86" w:tgtFrame="https://mail.google.com/mail/u/0/_blank" w:history="1">
              <w:r>
                <w:rPr>
                  <w:rStyle w:val="Hyperlink"/>
                  <w:rFonts w:ascii="Bookman Old Style" w:eastAsia="SimSun" w:hAnsi="Bookman Old Style" w:cs="Bookman Old Style"/>
                  <w:color w:val="000000" w:themeColor="text1"/>
                  <w:sz w:val="20"/>
                  <w:szCs w:val="20"/>
                  <w:u w:val="none"/>
                  <w:shd w:val="clear" w:color="auto" w:fill="FFFFFF"/>
                </w:rPr>
                <w:t>info@gohilexports.com</w:t>
              </w:r>
            </w:hyperlink>
          </w:p>
        </w:tc>
        <w:tc>
          <w:tcPr>
            <w:tcW w:w="3023" w:type="dxa"/>
          </w:tcPr>
          <w:p w14:paraId="04444F40" w14:textId="77777777" w:rsidR="003E60F3" w:rsidRDefault="00000000">
            <w:pPr>
              <w:spacing w:after="0" w:line="240" w:lineRule="auto"/>
              <w:rPr>
                <w:rFonts w:ascii="Bookman Old Style" w:eastAsia="SimSun" w:hAnsi="Bookman Old Style" w:cs="Bookman Old Style"/>
                <w:color w:val="000000" w:themeColor="text1"/>
                <w:sz w:val="20"/>
                <w:szCs w:val="20"/>
                <w:shd w:val="clear" w:color="auto" w:fill="FFFFFF"/>
              </w:rPr>
            </w:pPr>
            <w:r>
              <w:rPr>
                <w:rFonts w:ascii="Bookman Old Style" w:eastAsia="SimSun" w:hAnsi="Bookman Old Style" w:cs="Bookman Old Style"/>
                <w:color w:val="000000" w:themeColor="text1"/>
                <w:sz w:val="20"/>
                <w:szCs w:val="20"/>
                <w:shd w:val="clear" w:color="auto" w:fill="FFFFFF"/>
              </w:rPr>
              <w:t>Bauxite importers, buyers, wholesalers, distributors, and traders</w:t>
            </w:r>
          </w:p>
        </w:tc>
        <w:tc>
          <w:tcPr>
            <w:tcW w:w="1327" w:type="dxa"/>
          </w:tcPr>
          <w:p w14:paraId="4BA0F09D" w14:textId="77777777" w:rsidR="003E60F3" w:rsidRDefault="00000000">
            <w:pPr>
              <w:spacing w:after="0" w:line="240" w:lineRule="auto"/>
              <w:jc w:val="center"/>
              <w:rPr>
                <w:rFonts w:ascii="Book Antiqua" w:eastAsia="SimSun" w:hAnsi="Book Antiqua" w:cs="Book Antiqua"/>
                <w:sz w:val="20"/>
                <w:szCs w:val="20"/>
              </w:rPr>
            </w:pPr>
            <w:r>
              <w:rPr>
                <w:rFonts w:ascii="Book Antiqua" w:hAnsi="Book Antiqua" w:cs="Book Antiqua"/>
                <w:b/>
                <w:bCs/>
                <w:sz w:val="22"/>
              </w:rPr>
              <w:t>Export</w:t>
            </w:r>
          </w:p>
        </w:tc>
        <w:tc>
          <w:tcPr>
            <w:tcW w:w="866" w:type="dxa"/>
          </w:tcPr>
          <w:p w14:paraId="783B90DF" w14:textId="77777777" w:rsidR="003E60F3" w:rsidRDefault="00000000">
            <w:pPr>
              <w:spacing w:after="0" w:line="240" w:lineRule="auto"/>
              <w:jc w:val="center"/>
              <w:rPr>
                <w:rFonts w:ascii="Book Antiqua" w:hAnsi="Book Antiqua" w:cs="Book Antiqua"/>
                <w:b/>
                <w:bCs/>
                <w:sz w:val="22"/>
              </w:rPr>
            </w:pPr>
            <w:r>
              <w:rPr>
                <w:rFonts w:ascii="Book Antiqua" w:hAnsi="Book Antiqua" w:cs="Book Antiqua"/>
                <w:sz w:val="22"/>
              </w:rPr>
              <w:t>N/A</w:t>
            </w:r>
          </w:p>
        </w:tc>
        <w:tc>
          <w:tcPr>
            <w:tcW w:w="1491" w:type="dxa"/>
          </w:tcPr>
          <w:p w14:paraId="2031B30D" w14:textId="77777777" w:rsidR="003E60F3" w:rsidRDefault="00000000">
            <w:pPr>
              <w:spacing w:after="0" w:line="240" w:lineRule="auto"/>
              <w:rPr>
                <w:rFonts w:ascii="Book Antiqua" w:hAnsi="Book Antiqua" w:cs="Book Antiqua"/>
                <w:b/>
                <w:bCs/>
                <w:sz w:val="22"/>
              </w:rPr>
            </w:pPr>
            <w:r>
              <w:rPr>
                <w:rFonts w:ascii="Book Antiqua" w:hAnsi="Book Antiqua" w:cs="Book Antiqua"/>
                <w:color w:val="0D0D0D" w:themeColor="text1" w:themeTint="F2"/>
                <w:sz w:val="22"/>
              </w:rPr>
              <w:t>Do-</w:t>
            </w:r>
          </w:p>
        </w:tc>
      </w:tr>
    </w:tbl>
    <w:p w14:paraId="212BCFB8" w14:textId="77777777" w:rsidR="003E60F3" w:rsidRDefault="003E60F3">
      <w:pPr>
        <w:spacing w:after="0" w:line="240" w:lineRule="auto"/>
        <w:ind w:right="-216"/>
        <w:jc w:val="both"/>
        <w:outlineLvl w:val="0"/>
        <w:rPr>
          <w:rFonts w:ascii="Book Antiqua" w:hAnsi="Book Antiqua" w:cs="Arial"/>
          <w:sz w:val="22"/>
        </w:rPr>
      </w:pPr>
    </w:p>
    <w:p w14:paraId="28CC895B" w14:textId="77777777" w:rsidR="003E60F3" w:rsidRDefault="00000000">
      <w:pPr>
        <w:numPr>
          <w:ilvl w:val="0"/>
          <w:numId w:val="12"/>
        </w:numPr>
        <w:spacing w:after="0" w:line="240" w:lineRule="auto"/>
        <w:ind w:left="0" w:right="-216" w:firstLine="0"/>
        <w:jc w:val="both"/>
        <w:outlineLvl w:val="0"/>
        <w:rPr>
          <w:rFonts w:ascii="Book Antiqua" w:hAnsi="Book Antiqua"/>
          <w:b/>
          <w:bCs/>
          <w:sz w:val="22"/>
          <w:shd w:val="clear" w:color="auto" w:fill="FFFFFF"/>
          <w:lang w:val="de-DE"/>
        </w:rPr>
      </w:pPr>
      <w:r>
        <w:rPr>
          <w:rFonts w:ascii="Book Antiqua" w:hAnsi="Book Antiqua" w:cs="Arial"/>
          <w:sz w:val="22"/>
        </w:rPr>
        <w:t>Important India related statements of commercial significance by political leaders, think tanks, chambers, associations etc. / Significant stories/features on India related trade, investment</w:t>
      </w:r>
      <w:r>
        <w:rPr>
          <w:rFonts w:ascii="Book Antiqua" w:hAnsi="Book Antiqua" w:cs="Arial"/>
          <w:bCs/>
          <w:sz w:val="22"/>
        </w:rPr>
        <w:t>, services and logistic sector, published in foreign journals/dailies, etc.: (Max. 500 words</w:t>
      </w:r>
      <w:proofErr w:type="gramStart"/>
      <w:r>
        <w:rPr>
          <w:rFonts w:ascii="Book Antiqua" w:hAnsi="Book Antiqua" w:cs="Arial"/>
          <w:bCs/>
          <w:sz w:val="22"/>
        </w:rPr>
        <w:t>) :</w:t>
      </w:r>
      <w:bookmarkStart w:id="2" w:name="_Hlk54863143"/>
      <w:proofErr w:type="gramEnd"/>
    </w:p>
    <w:p w14:paraId="49BE34C9" w14:textId="77777777" w:rsidR="003E60F3" w:rsidRDefault="003E60F3">
      <w:pPr>
        <w:spacing w:after="0" w:line="240" w:lineRule="auto"/>
        <w:ind w:right="-216"/>
        <w:jc w:val="both"/>
        <w:outlineLvl w:val="0"/>
        <w:rPr>
          <w:rFonts w:ascii="Book Antiqua" w:hAnsi="Book Antiqua"/>
          <w:b/>
          <w:bCs/>
          <w:sz w:val="22"/>
          <w:shd w:val="clear" w:color="auto" w:fill="FFFFFF"/>
          <w:lang w:val="de-DE"/>
        </w:rPr>
      </w:pPr>
    </w:p>
    <w:p w14:paraId="20FBDCDC"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Uzbek-Indian Business Forum in Tashkent Gives New Impetus to Strategic Partnership</w:t>
      </w:r>
    </w:p>
    <w:p w14:paraId="7954B597" w14:textId="77777777" w:rsidR="003E60F3" w:rsidRDefault="003E60F3">
      <w:pPr>
        <w:spacing w:after="0" w:line="240" w:lineRule="auto"/>
        <w:ind w:left="720"/>
        <w:outlineLvl w:val="0"/>
        <w:rPr>
          <w:rFonts w:ascii="Book Antiqua" w:hAnsi="Book Antiqua"/>
          <w:b/>
          <w:bCs/>
          <w:sz w:val="22"/>
        </w:rPr>
      </w:pPr>
      <w:hyperlink r:id="rId87" w:history="1">
        <w:r>
          <w:rPr>
            <w:rFonts w:ascii="Book Antiqua" w:hAnsi="Book Antiqua"/>
            <w:b/>
            <w:bCs/>
            <w:sz w:val="22"/>
          </w:rPr>
          <w:t>https://dunyo.info/en/news/v-tashkente-sostoyalis-uzbeksko-indiyskiy-biznes-forum-i</w:t>
        </w:r>
      </w:hyperlink>
    </w:p>
    <w:p w14:paraId="41C7619C" w14:textId="77777777" w:rsidR="003E60F3" w:rsidRDefault="003E60F3">
      <w:pPr>
        <w:spacing w:after="0" w:line="240" w:lineRule="auto"/>
        <w:ind w:leftChars="50" w:left="480" w:hangingChars="163" w:hanging="360"/>
        <w:outlineLvl w:val="0"/>
        <w:rPr>
          <w:rFonts w:ascii="Book Antiqua" w:hAnsi="Book Antiqua"/>
          <w:b/>
          <w:bCs/>
          <w:sz w:val="22"/>
        </w:rPr>
      </w:pPr>
    </w:p>
    <w:p w14:paraId="18F86BFA"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Uzbekistan ranks first in quality of Medical Education in India</w:t>
      </w:r>
    </w:p>
    <w:p w14:paraId="0D53022E" w14:textId="77777777" w:rsidR="003E60F3" w:rsidRDefault="003E60F3">
      <w:pPr>
        <w:spacing w:after="0" w:line="240" w:lineRule="auto"/>
        <w:ind w:left="720"/>
        <w:outlineLvl w:val="0"/>
        <w:rPr>
          <w:rFonts w:ascii="Book Antiqua" w:hAnsi="Book Antiqua"/>
          <w:b/>
          <w:bCs/>
          <w:sz w:val="22"/>
        </w:rPr>
      </w:pPr>
      <w:hyperlink r:id="rId88" w:history="1">
        <w:r>
          <w:rPr>
            <w:rFonts w:ascii="Book Antiqua" w:hAnsi="Book Antiqua"/>
            <w:b/>
            <w:bCs/>
            <w:sz w:val="22"/>
          </w:rPr>
          <w:t>https://dunyo.info/en/news/v-indii-uzbekistan-zanyal-pervoe-mesto-po-kachestvu-medicinskogo</w:t>
        </w:r>
      </w:hyperlink>
    </w:p>
    <w:p w14:paraId="44876691" w14:textId="77777777" w:rsidR="003E60F3" w:rsidRDefault="003E60F3">
      <w:pPr>
        <w:spacing w:after="0" w:line="240" w:lineRule="auto"/>
        <w:ind w:leftChars="50" w:left="480" w:hangingChars="163" w:hanging="360"/>
        <w:outlineLvl w:val="0"/>
        <w:rPr>
          <w:rFonts w:ascii="Book Antiqua" w:hAnsi="Book Antiqua"/>
          <w:b/>
          <w:bCs/>
          <w:sz w:val="22"/>
        </w:rPr>
      </w:pPr>
    </w:p>
    <w:p w14:paraId="1976A9EF"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Uzbekistan attracts Indian Companies to reach ambitious goal of growing pharmaceutical production to USD 10 Billion by 2035</w:t>
      </w:r>
    </w:p>
    <w:p w14:paraId="786206D2" w14:textId="77777777" w:rsidR="003E60F3" w:rsidRDefault="003E60F3">
      <w:pPr>
        <w:spacing w:after="0" w:line="240" w:lineRule="auto"/>
        <w:ind w:left="720"/>
        <w:outlineLvl w:val="0"/>
        <w:rPr>
          <w:rFonts w:ascii="Book Antiqua" w:hAnsi="Book Antiqua"/>
          <w:b/>
          <w:bCs/>
          <w:sz w:val="22"/>
        </w:rPr>
      </w:pPr>
      <w:hyperlink r:id="rId89" w:history="1">
        <w:r>
          <w:rPr>
            <w:rFonts w:ascii="Book Antiqua" w:hAnsi="Book Antiqua"/>
            <w:b/>
            <w:bCs/>
            <w:sz w:val="22"/>
          </w:rPr>
          <w:t>https://dunyo.info/en/news/uzbekistan-privlekaet-indiyskie-kompanii-dlya-dostizheniya-ambicioznoy</w:t>
        </w:r>
      </w:hyperlink>
      <w:r>
        <w:rPr>
          <w:rFonts w:ascii="Book Antiqua" w:hAnsi="Book Antiqua"/>
          <w:b/>
          <w:bCs/>
          <w:sz w:val="22"/>
        </w:rPr>
        <w:t xml:space="preserve"> </w:t>
      </w:r>
    </w:p>
    <w:p w14:paraId="63AC8DB0" w14:textId="77777777" w:rsidR="003E60F3" w:rsidRDefault="003E60F3">
      <w:pPr>
        <w:spacing w:after="0" w:line="240" w:lineRule="auto"/>
        <w:ind w:leftChars="50" w:left="480" w:hangingChars="163" w:hanging="360"/>
        <w:outlineLvl w:val="0"/>
        <w:rPr>
          <w:rFonts w:ascii="Book Antiqua" w:hAnsi="Book Antiqua"/>
          <w:b/>
          <w:bCs/>
          <w:sz w:val="22"/>
          <w:lang w:val="de-DE"/>
        </w:rPr>
      </w:pPr>
    </w:p>
    <w:bookmarkEnd w:id="2"/>
    <w:p w14:paraId="6DC48C40"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A Partnership Beyond Trade: India and Uzbekistan in Pharmaceuticals</w:t>
      </w:r>
    </w:p>
    <w:p w14:paraId="284561FF" w14:textId="77777777" w:rsidR="003E60F3" w:rsidRDefault="003E60F3">
      <w:pPr>
        <w:spacing w:after="0" w:line="240" w:lineRule="auto"/>
        <w:ind w:left="720"/>
        <w:outlineLvl w:val="0"/>
        <w:rPr>
          <w:rFonts w:ascii="Book Antiqua" w:hAnsi="Book Antiqua"/>
          <w:b/>
          <w:bCs/>
          <w:sz w:val="22"/>
        </w:rPr>
      </w:pPr>
      <w:hyperlink r:id="rId90" w:history="1">
        <w:r>
          <w:rPr>
            <w:rFonts w:ascii="Book Antiqua" w:hAnsi="Book Antiqua"/>
            <w:b/>
            <w:bCs/>
            <w:sz w:val="22"/>
          </w:rPr>
          <w:t>https://www.uzdaily.uz/en/a-partnership-beyond-trade-india-and-uzbekistan-in-pharmaceuticals/</w:t>
        </w:r>
      </w:hyperlink>
      <w:r>
        <w:rPr>
          <w:rFonts w:ascii="Book Antiqua" w:hAnsi="Book Antiqua"/>
          <w:b/>
          <w:bCs/>
          <w:sz w:val="22"/>
        </w:rPr>
        <w:t xml:space="preserve">  </w:t>
      </w:r>
    </w:p>
    <w:p w14:paraId="08CD3919" w14:textId="77777777" w:rsidR="003E60F3" w:rsidRDefault="003E60F3">
      <w:pPr>
        <w:spacing w:after="0" w:line="240" w:lineRule="auto"/>
        <w:ind w:leftChars="50" w:left="480" w:hangingChars="163" w:hanging="360"/>
        <w:outlineLvl w:val="0"/>
        <w:rPr>
          <w:rFonts w:ascii="Book Antiqua" w:hAnsi="Book Antiqua"/>
          <w:b/>
          <w:bCs/>
          <w:sz w:val="22"/>
        </w:rPr>
      </w:pPr>
    </w:p>
    <w:p w14:paraId="4414362B"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Uzbekistan and India discuss expanding industrial ties</w:t>
      </w:r>
    </w:p>
    <w:p w14:paraId="566EF167" w14:textId="77777777" w:rsidR="003E60F3" w:rsidRDefault="003E60F3">
      <w:pPr>
        <w:spacing w:after="0" w:line="240" w:lineRule="auto"/>
        <w:ind w:left="720"/>
        <w:outlineLvl w:val="0"/>
        <w:rPr>
          <w:rFonts w:ascii="Book Antiqua" w:hAnsi="Book Antiqua"/>
          <w:b/>
          <w:bCs/>
          <w:sz w:val="22"/>
        </w:rPr>
      </w:pPr>
      <w:hyperlink r:id="rId91" w:history="1">
        <w:r>
          <w:rPr>
            <w:rFonts w:ascii="Book Antiqua" w:hAnsi="Book Antiqua"/>
            <w:b/>
            <w:bCs/>
            <w:sz w:val="22"/>
          </w:rPr>
          <w:t>https://www.uzdaily.uz/en/uzbekistan-and-india-discuss-expanding-industrial-ties/</w:t>
        </w:r>
      </w:hyperlink>
      <w:r>
        <w:rPr>
          <w:rFonts w:ascii="Book Antiqua" w:hAnsi="Book Antiqua"/>
          <w:b/>
          <w:bCs/>
          <w:sz w:val="22"/>
        </w:rPr>
        <w:t xml:space="preserve"> </w:t>
      </w:r>
    </w:p>
    <w:p w14:paraId="792FD7D4" w14:textId="77777777" w:rsidR="003E60F3" w:rsidRDefault="003E60F3">
      <w:pPr>
        <w:spacing w:after="0" w:line="240" w:lineRule="auto"/>
        <w:ind w:leftChars="50" w:left="480" w:hangingChars="163" w:hanging="360"/>
        <w:outlineLvl w:val="0"/>
        <w:rPr>
          <w:rFonts w:ascii="Book Antiqua" w:hAnsi="Book Antiqua"/>
          <w:b/>
          <w:bCs/>
          <w:sz w:val="22"/>
        </w:rPr>
      </w:pPr>
    </w:p>
    <w:p w14:paraId="3B77D0EF"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Uzbekistan and AIG Hospitals discuss partnership opportunities</w:t>
      </w:r>
    </w:p>
    <w:p w14:paraId="7E973078" w14:textId="77777777" w:rsidR="003E60F3" w:rsidRDefault="003E60F3">
      <w:pPr>
        <w:spacing w:after="0" w:line="240" w:lineRule="auto"/>
        <w:ind w:left="720"/>
        <w:outlineLvl w:val="0"/>
        <w:rPr>
          <w:rFonts w:ascii="Book Antiqua" w:hAnsi="Book Antiqua"/>
          <w:b/>
          <w:bCs/>
          <w:sz w:val="22"/>
        </w:rPr>
      </w:pPr>
      <w:hyperlink r:id="rId92" w:history="1">
        <w:r>
          <w:rPr>
            <w:rFonts w:ascii="Book Antiqua" w:hAnsi="Book Antiqua"/>
            <w:b/>
            <w:bCs/>
            <w:sz w:val="22"/>
          </w:rPr>
          <w:t>https://www.uzdaily.uz/en/uzbekistan-and-aig-hospitals-discuss-partnership-opportunities/</w:t>
        </w:r>
      </w:hyperlink>
    </w:p>
    <w:p w14:paraId="092B6F06" w14:textId="77777777" w:rsidR="003E60F3" w:rsidRDefault="003E60F3">
      <w:pPr>
        <w:spacing w:after="0" w:line="240" w:lineRule="auto"/>
        <w:ind w:leftChars="50" w:left="480" w:hangingChars="163" w:hanging="360"/>
        <w:outlineLvl w:val="0"/>
        <w:rPr>
          <w:rFonts w:ascii="Book Antiqua" w:hAnsi="Book Antiqua"/>
          <w:b/>
          <w:bCs/>
          <w:sz w:val="22"/>
        </w:rPr>
      </w:pPr>
    </w:p>
    <w:p w14:paraId="624EDD5E"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Uzbekistan and Telangana discuss expanding cooperation</w:t>
      </w:r>
    </w:p>
    <w:p w14:paraId="068F5517" w14:textId="77777777" w:rsidR="003E60F3" w:rsidRDefault="003E60F3">
      <w:pPr>
        <w:spacing w:after="0" w:line="240" w:lineRule="auto"/>
        <w:ind w:left="720"/>
        <w:outlineLvl w:val="0"/>
        <w:rPr>
          <w:rFonts w:ascii="Book Antiqua" w:hAnsi="Book Antiqua"/>
          <w:b/>
          <w:bCs/>
          <w:sz w:val="22"/>
        </w:rPr>
      </w:pPr>
      <w:hyperlink r:id="rId93" w:history="1">
        <w:r>
          <w:rPr>
            <w:rFonts w:ascii="Book Antiqua" w:hAnsi="Book Antiqua"/>
            <w:b/>
            <w:bCs/>
            <w:sz w:val="22"/>
          </w:rPr>
          <w:t>https://www.uzdaily.uz/en/uzbekistan-and-telangana-discuss-expanding-cooperation/</w:t>
        </w:r>
      </w:hyperlink>
    </w:p>
    <w:p w14:paraId="43C00316" w14:textId="77777777" w:rsidR="003E60F3" w:rsidRDefault="003E60F3">
      <w:pPr>
        <w:spacing w:after="0" w:line="240" w:lineRule="auto"/>
        <w:ind w:leftChars="50" w:left="480" w:hangingChars="163" w:hanging="360"/>
        <w:outlineLvl w:val="0"/>
        <w:rPr>
          <w:rFonts w:ascii="Book Antiqua" w:hAnsi="Book Antiqua"/>
          <w:b/>
          <w:bCs/>
          <w:sz w:val="22"/>
        </w:rPr>
      </w:pPr>
    </w:p>
    <w:p w14:paraId="38433185"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Tashkent Pharma Park delegation studies India’s cluster model</w:t>
      </w:r>
    </w:p>
    <w:p w14:paraId="04CF7C95" w14:textId="77777777" w:rsidR="003E60F3" w:rsidRDefault="003E60F3">
      <w:pPr>
        <w:spacing w:after="0" w:line="240" w:lineRule="auto"/>
        <w:ind w:left="720"/>
        <w:outlineLvl w:val="0"/>
        <w:rPr>
          <w:rFonts w:ascii="Book Antiqua" w:hAnsi="Book Antiqua"/>
          <w:b/>
          <w:bCs/>
          <w:sz w:val="22"/>
        </w:rPr>
      </w:pPr>
      <w:hyperlink r:id="rId94" w:history="1">
        <w:r>
          <w:rPr>
            <w:rFonts w:ascii="Book Antiqua" w:hAnsi="Book Antiqua"/>
            <w:b/>
            <w:bCs/>
            <w:sz w:val="22"/>
          </w:rPr>
          <w:t>https://www.uzdaily.uz/en/tashkent-pharma-park-delegation-studies-indias-cluster-model/</w:t>
        </w:r>
      </w:hyperlink>
    </w:p>
    <w:p w14:paraId="26EB1BA0" w14:textId="77777777" w:rsidR="003E60F3" w:rsidRDefault="003E60F3">
      <w:pPr>
        <w:spacing w:after="0" w:line="240" w:lineRule="auto"/>
        <w:ind w:leftChars="50" w:left="480" w:hangingChars="163" w:hanging="360"/>
        <w:outlineLvl w:val="0"/>
        <w:rPr>
          <w:rFonts w:ascii="Book Antiqua" w:hAnsi="Book Antiqua"/>
          <w:b/>
          <w:bCs/>
          <w:sz w:val="22"/>
        </w:rPr>
      </w:pPr>
    </w:p>
    <w:p w14:paraId="248F8525" w14:textId="77777777" w:rsidR="003E60F3" w:rsidRDefault="00000000">
      <w:pPr>
        <w:numPr>
          <w:ilvl w:val="0"/>
          <w:numId w:val="13"/>
        </w:numPr>
        <w:spacing w:after="0" w:line="240" w:lineRule="auto"/>
        <w:outlineLvl w:val="0"/>
        <w:rPr>
          <w:rFonts w:ascii="Book Antiqua" w:hAnsi="Book Antiqua"/>
          <w:b/>
          <w:bCs/>
          <w:sz w:val="22"/>
        </w:rPr>
      </w:pPr>
      <w:r>
        <w:rPr>
          <w:rFonts w:ascii="Book Antiqua" w:hAnsi="Book Antiqua"/>
          <w:b/>
          <w:bCs/>
          <w:sz w:val="22"/>
        </w:rPr>
        <w:t>India's Goldstar Group to Invest US$20 Million in Tashkent Jewelry Plant</w:t>
      </w:r>
    </w:p>
    <w:p w14:paraId="30F3A2E0" w14:textId="77777777" w:rsidR="003E60F3" w:rsidRDefault="003E60F3">
      <w:pPr>
        <w:spacing w:after="0" w:line="240" w:lineRule="auto"/>
        <w:ind w:left="720"/>
        <w:outlineLvl w:val="0"/>
        <w:rPr>
          <w:rFonts w:ascii="Book Antiqua" w:hAnsi="Book Antiqua"/>
          <w:b/>
          <w:bCs/>
          <w:sz w:val="22"/>
        </w:rPr>
      </w:pPr>
      <w:hyperlink r:id="rId95" w:history="1">
        <w:r>
          <w:rPr>
            <w:rFonts w:ascii="Book Antiqua" w:hAnsi="Book Antiqua"/>
            <w:b/>
            <w:bCs/>
            <w:sz w:val="22"/>
          </w:rPr>
          <w:t>https://www.uzdaily.uz/en/indias-goldstar-group-to-invest-us20-million-in-tashkent-jewelry-plant/</w:t>
        </w:r>
      </w:hyperlink>
    </w:p>
    <w:p w14:paraId="0DBC3B54" w14:textId="77777777" w:rsidR="003E60F3" w:rsidRDefault="003E60F3">
      <w:pPr>
        <w:spacing w:after="0" w:line="240" w:lineRule="auto"/>
        <w:outlineLvl w:val="0"/>
        <w:rPr>
          <w:rFonts w:ascii="Book Antiqua" w:hAnsi="Book Antiqua"/>
          <w:b/>
          <w:bCs/>
          <w:sz w:val="22"/>
        </w:rPr>
      </w:pPr>
    </w:p>
    <w:p w14:paraId="093CB1BA" w14:textId="77777777" w:rsidR="003E60F3" w:rsidRDefault="003E60F3">
      <w:pPr>
        <w:spacing w:after="0" w:line="240" w:lineRule="auto"/>
        <w:jc w:val="center"/>
        <w:outlineLvl w:val="0"/>
        <w:rPr>
          <w:rFonts w:ascii="Book Antiqua" w:hAnsi="Book Antiqua" w:cs="Arial"/>
          <w:sz w:val="22"/>
        </w:rPr>
      </w:pPr>
    </w:p>
    <w:tbl>
      <w:tblPr>
        <w:tblW w:w="1062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410"/>
        <w:gridCol w:w="2340"/>
        <w:gridCol w:w="3060"/>
      </w:tblGrid>
      <w:tr w:rsidR="003E60F3" w14:paraId="506C59C7" w14:textId="77777777">
        <w:tc>
          <w:tcPr>
            <w:tcW w:w="810" w:type="dxa"/>
          </w:tcPr>
          <w:p w14:paraId="787AE67D" w14:textId="77777777" w:rsidR="003E60F3" w:rsidRDefault="00000000">
            <w:pPr>
              <w:spacing w:after="0" w:line="240" w:lineRule="auto"/>
              <w:rPr>
                <w:rFonts w:ascii="Book Antiqua" w:hAnsi="Book Antiqua" w:cs="Arial"/>
                <w:b/>
                <w:bCs/>
                <w:sz w:val="22"/>
              </w:rPr>
            </w:pPr>
            <w:proofErr w:type="spellStart"/>
            <w:r>
              <w:rPr>
                <w:rFonts w:ascii="Book Antiqua" w:hAnsi="Book Antiqua" w:cs="Arial"/>
                <w:b/>
                <w:bCs/>
                <w:sz w:val="22"/>
              </w:rPr>
              <w:t>S.No</w:t>
            </w:r>
            <w:proofErr w:type="spellEnd"/>
            <w:r>
              <w:rPr>
                <w:rFonts w:ascii="Book Antiqua" w:hAnsi="Book Antiqua" w:cs="Arial"/>
                <w:b/>
                <w:bCs/>
                <w:sz w:val="22"/>
              </w:rPr>
              <w:t>.</w:t>
            </w:r>
          </w:p>
        </w:tc>
        <w:tc>
          <w:tcPr>
            <w:tcW w:w="4410" w:type="dxa"/>
          </w:tcPr>
          <w:p w14:paraId="1DE932E9"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 xml:space="preserve">Nature of activity (trade research, information dissemination, seminars </w:t>
            </w:r>
            <w:proofErr w:type="spellStart"/>
            <w:r>
              <w:rPr>
                <w:rFonts w:ascii="Book Antiqua" w:hAnsi="Book Antiqua" w:cs="Arial"/>
                <w:b/>
                <w:bCs/>
                <w:sz w:val="22"/>
              </w:rPr>
              <w:t>etc</w:t>
            </w:r>
            <w:proofErr w:type="spellEnd"/>
            <w:r>
              <w:rPr>
                <w:rFonts w:ascii="Book Antiqua" w:hAnsi="Book Antiqua" w:cs="Arial"/>
                <w:b/>
                <w:bCs/>
                <w:sz w:val="22"/>
              </w:rPr>
              <w:t>)</w:t>
            </w:r>
          </w:p>
          <w:p w14:paraId="1652E4E5"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(Max.200 words)</w:t>
            </w:r>
          </w:p>
        </w:tc>
        <w:tc>
          <w:tcPr>
            <w:tcW w:w="2340" w:type="dxa"/>
          </w:tcPr>
          <w:p w14:paraId="0523ED47"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Details of Seminar/ conference (date/ venue, no of participants) or research</w:t>
            </w:r>
          </w:p>
          <w:p w14:paraId="4E52663A"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(Max.200 words)</w:t>
            </w:r>
          </w:p>
        </w:tc>
        <w:tc>
          <w:tcPr>
            <w:tcW w:w="3060" w:type="dxa"/>
          </w:tcPr>
          <w:p w14:paraId="4A28AA11"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 xml:space="preserve">Details of trade research (title of the report, executive summary, date of publication) </w:t>
            </w:r>
          </w:p>
          <w:p w14:paraId="151136B4"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(Max.200 words)</w:t>
            </w:r>
          </w:p>
        </w:tc>
      </w:tr>
      <w:tr w:rsidR="003E60F3" w14:paraId="60FA4EE8" w14:textId="77777777">
        <w:trPr>
          <w:trHeight w:val="305"/>
        </w:trPr>
        <w:tc>
          <w:tcPr>
            <w:tcW w:w="810" w:type="dxa"/>
          </w:tcPr>
          <w:p w14:paraId="67BCFE95" w14:textId="77777777" w:rsidR="003E60F3" w:rsidRDefault="00000000">
            <w:pPr>
              <w:pStyle w:val="NoSpacing"/>
              <w:rPr>
                <w:rFonts w:ascii="Book Antiqua" w:hAnsi="Book Antiqua"/>
                <w:sz w:val="22"/>
                <w:szCs w:val="22"/>
              </w:rPr>
            </w:pPr>
            <w:r>
              <w:rPr>
                <w:rFonts w:ascii="Book Antiqua" w:hAnsi="Book Antiqua"/>
                <w:sz w:val="22"/>
                <w:szCs w:val="22"/>
              </w:rPr>
              <w:t>1.</w:t>
            </w:r>
          </w:p>
        </w:tc>
        <w:tc>
          <w:tcPr>
            <w:tcW w:w="4410" w:type="dxa"/>
          </w:tcPr>
          <w:p w14:paraId="587F8B6B" w14:textId="77777777" w:rsidR="003E60F3" w:rsidRDefault="00000000">
            <w:pPr>
              <w:pStyle w:val="NoSpacing"/>
              <w:jc w:val="both"/>
              <w:rPr>
                <w:rFonts w:ascii="Book Antiqua" w:hAnsi="Book Antiqua"/>
                <w:sz w:val="22"/>
                <w:szCs w:val="22"/>
                <w:lang w:eastAsia="ru-RU"/>
              </w:rPr>
            </w:pPr>
            <w:r>
              <w:rPr>
                <w:rFonts w:ascii="Book Antiqua" w:hAnsi="Book Antiqua"/>
                <w:sz w:val="22"/>
                <w:szCs w:val="22"/>
                <w:lang w:eastAsia="ru-RU"/>
              </w:rPr>
              <w:t xml:space="preserve">The Marine Products Export Development Authority (MPEDA), under the Ministry of Commerce &amp; Industry, Government of India, is </w:t>
            </w:r>
            <w:proofErr w:type="spellStart"/>
            <w:proofErr w:type="gramStart"/>
            <w:r>
              <w:rPr>
                <w:rFonts w:ascii="Book Antiqua" w:hAnsi="Book Antiqua"/>
                <w:sz w:val="22"/>
                <w:szCs w:val="22"/>
                <w:lang w:eastAsia="ru-RU"/>
              </w:rPr>
              <w:t>organising</w:t>
            </w:r>
            <w:proofErr w:type="spellEnd"/>
            <w:r>
              <w:rPr>
                <w:rFonts w:ascii="Book Antiqua" w:hAnsi="Book Antiqua"/>
                <w:sz w:val="22"/>
                <w:szCs w:val="22"/>
                <w:lang w:eastAsia="ru-RU"/>
              </w:rPr>
              <w:t xml:space="preserve">  the</w:t>
            </w:r>
            <w:proofErr w:type="gramEnd"/>
            <w:r>
              <w:rPr>
                <w:rFonts w:ascii="Book Antiqua" w:hAnsi="Book Antiqua"/>
                <w:sz w:val="22"/>
                <w:szCs w:val="22"/>
                <w:lang w:eastAsia="ru-RU"/>
              </w:rPr>
              <w:t xml:space="preserve"> 02</w:t>
            </w:r>
            <w:r>
              <w:rPr>
                <w:rFonts w:ascii="Book Antiqua" w:hAnsi="Book Antiqua"/>
                <w:sz w:val="22"/>
                <w:szCs w:val="22"/>
                <w:vertAlign w:val="superscript"/>
                <w:lang w:eastAsia="ru-RU"/>
              </w:rPr>
              <w:t>nd</w:t>
            </w:r>
            <w:r>
              <w:rPr>
                <w:rFonts w:ascii="Book Antiqua" w:hAnsi="Book Antiqua"/>
                <w:sz w:val="22"/>
                <w:szCs w:val="22"/>
                <w:lang w:eastAsia="ru-RU"/>
              </w:rPr>
              <w:t xml:space="preserve"> edition of Seafood Expo Bharat (SEB 2026) at the Chennai Trade Centre, Chennai, from 01 to 03 July 2026.</w:t>
            </w:r>
          </w:p>
        </w:tc>
        <w:tc>
          <w:tcPr>
            <w:tcW w:w="2340" w:type="dxa"/>
          </w:tcPr>
          <w:p w14:paraId="30147A4A" w14:textId="77777777" w:rsidR="003E60F3" w:rsidRDefault="00000000">
            <w:pPr>
              <w:pStyle w:val="NoSpacing"/>
              <w:jc w:val="both"/>
              <w:rPr>
                <w:rFonts w:ascii="Book Antiqua" w:hAnsi="Book Antiqua"/>
                <w:sz w:val="22"/>
                <w:szCs w:val="22"/>
                <w:lang w:eastAsia="ru-RU"/>
              </w:rPr>
            </w:pPr>
            <w:r>
              <w:rPr>
                <w:rFonts w:ascii="Book Antiqua" w:hAnsi="Book Antiqua"/>
                <w:sz w:val="22"/>
                <w:szCs w:val="22"/>
                <w:lang w:eastAsia="ru-RU"/>
              </w:rPr>
              <w:t>The second edition of Seafood Expo Bharat (SEB 2026) at the Chennai Trade Centre, Chennai, from 01 to 03 July 2026.</w:t>
            </w:r>
          </w:p>
        </w:tc>
        <w:tc>
          <w:tcPr>
            <w:tcW w:w="3060" w:type="dxa"/>
          </w:tcPr>
          <w:p w14:paraId="1CA42A5F" w14:textId="77777777" w:rsidR="003E60F3" w:rsidRDefault="00000000">
            <w:pPr>
              <w:spacing w:line="240" w:lineRule="auto"/>
              <w:rPr>
                <w:rFonts w:ascii="Book Antiqua" w:hAnsi="Book Antiqua"/>
                <w:sz w:val="22"/>
              </w:rPr>
            </w:pPr>
            <w:r>
              <w:rPr>
                <w:rFonts w:ascii="Book Antiqua" w:hAnsi="Book Antiqua" w:cs="Arial"/>
                <w:sz w:val="22"/>
              </w:rPr>
              <w:t>Mission disseminated the information among relevant stake holders in Uzbekistan</w:t>
            </w:r>
          </w:p>
        </w:tc>
      </w:tr>
      <w:tr w:rsidR="003E60F3" w14:paraId="19E685DA" w14:textId="77777777">
        <w:trPr>
          <w:trHeight w:val="305"/>
        </w:trPr>
        <w:tc>
          <w:tcPr>
            <w:tcW w:w="810" w:type="dxa"/>
          </w:tcPr>
          <w:p w14:paraId="7DB216A9" w14:textId="77777777" w:rsidR="003E60F3" w:rsidRDefault="00000000">
            <w:pPr>
              <w:pStyle w:val="NoSpacing"/>
              <w:rPr>
                <w:rFonts w:ascii="Book Antiqua" w:hAnsi="Book Antiqua"/>
                <w:sz w:val="22"/>
                <w:szCs w:val="22"/>
              </w:rPr>
            </w:pPr>
            <w:r>
              <w:rPr>
                <w:rFonts w:ascii="Book Antiqua" w:hAnsi="Book Antiqua"/>
                <w:sz w:val="22"/>
                <w:szCs w:val="22"/>
              </w:rPr>
              <w:t>2.</w:t>
            </w:r>
          </w:p>
        </w:tc>
        <w:tc>
          <w:tcPr>
            <w:tcW w:w="4410" w:type="dxa"/>
          </w:tcPr>
          <w:p w14:paraId="341C3F51" w14:textId="77777777" w:rsidR="003E60F3" w:rsidRDefault="00000000">
            <w:pPr>
              <w:pStyle w:val="NoSpacing"/>
              <w:jc w:val="both"/>
              <w:rPr>
                <w:rFonts w:ascii="Book Antiqua" w:hAnsi="Book Antiqua"/>
                <w:sz w:val="23"/>
                <w:szCs w:val="23"/>
              </w:rPr>
            </w:pPr>
            <w:r>
              <w:rPr>
                <w:rFonts w:ascii="Book Antiqua" w:hAnsi="Book Antiqua"/>
                <w:sz w:val="23"/>
                <w:szCs w:val="23"/>
              </w:rPr>
              <w:t xml:space="preserve">BHARAT TEX 2026, a mega global textiles event organized by the Bharat Tex Trade Federation (BTTF), a consortium of Indian Textile Export Promotion Councils (EPCs) and supported by the Ministry of Textiles, Government of India is scheduled to be held on July 14-17, 2026, in New Delhi. </w:t>
            </w:r>
          </w:p>
          <w:p w14:paraId="3AB5CBE3" w14:textId="77777777" w:rsidR="003E60F3" w:rsidRDefault="003E60F3">
            <w:pPr>
              <w:pStyle w:val="NoSpacing"/>
              <w:jc w:val="both"/>
              <w:rPr>
                <w:rFonts w:ascii="Book Antiqua" w:hAnsi="Book Antiqua"/>
                <w:sz w:val="22"/>
                <w:szCs w:val="22"/>
              </w:rPr>
            </w:pPr>
          </w:p>
        </w:tc>
        <w:tc>
          <w:tcPr>
            <w:tcW w:w="2340" w:type="dxa"/>
          </w:tcPr>
          <w:p w14:paraId="6B5B858D" w14:textId="77777777" w:rsidR="003E60F3" w:rsidRDefault="00000000">
            <w:pPr>
              <w:pStyle w:val="NoSpacing"/>
              <w:jc w:val="both"/>
              <w:rPr>
                <w:rFonts w:ascii="Book Antiqua" w:hAnsi="Book Antiqua"/>
                <w:sz w:val="22"/>
                <w:szCs w:val="22"/>
                <w:lang w:eastAsia="ru-RU"/>
              </w:rPr>
            </w:pPr>
            <w:r>
              <w:rPr>
                <w:rFonts w:ascii="Book Antiqua" w:hAnsi="Book Antiqua"/>
                <w:sz w:val="23"/>
                <w:szCs w:val="23"/>
              </w:rPr>
              <w:t>scheduled to be held on July 14-17, 2026, in New Delhi.</w:t>
            </w:r>
          </w:p>
        </w:tc>
        <w:tc>
          <w:tcPr>
            <w:tcW w:w="3060" w:type="dxa"/>
          </w:tcPr>
          <w:p w14:paraId="311F5401" w14:textId="77777777" w:rsidR="003E60F3"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3E60F3" w14:paraId="690208D3" w14:textId="77777777">
        <w:trPr>
          <w:trHeight w:val="305"/>
        </w:trPr>
        <w:tc>
          <w:tcPr>
            <w:tcW w:w="810" w:type="dxa"/>
          </w:tcPr>
          <w:p w14:paraId="3BA9CDB8" w14:textId="77777777" w:rsidR="003E60F3" w:rsidRDefault="00000000">
            <w:pPr>
              <w:pStyle w:val="NoSpacing"/>
              <w:rPr>
                <w:rFonts w:ascii="Book Antiqua" w:hAnsi="Book Antiqua"/>
                <w:sz w:val="22"/>
                <w:szCs w:val="22"/>
              </w:rPr>
            </w:pPr>
            <w:r>
              <w:rPr>
                <w:rFonts w:ascii="Book Antiqua" w:hAnsi="Book Antiqua"/>
                <w:sz w:val="22"/>
                <w:szCs w:val="22"/>
              </w:rPr>
              <w:t>3.</w:t>
            </w:r>
          </w:p>
        </w:tc>
        <w:tc>
          <w:tcPr>
            <w:tcW w:w="4410" w:type="dxa"/>
          </w:tcPr>
          <w:p w14:paraId="7C45D74B" w14:textId="77777777" w:rsidR="003E60F3" w:rsidRDefault="00000000">
            <w:pPr>
              <w:pStyle w:val="NoSpacing"/>
              <w:jc w:val="both"/>
              <w:rPr>
                <w:rFonts w:ascii="Book Antiqua" w:hAnsi="Book Antiqua"/>
                <w:sz w:val="23"/>
                <w:szCs w:val="23"/>
              </w:rPr>
            </w:pPr>
            <w:r>
              <w:rPr>
                <w:rFonts w:ascii="Book Antiqua" w:hAnsi="Book Antiqua"/>
                <w:sz w:val="23"/>
                <w:szCs w:val="23"/>
              </w:rPr>
              <w:t xml:space="preserve">The third edition of Bharat Mobility Global Expo will take place from 4th to 9th February 2027 at two venues: Bharat Mandapam (ITPO), Delhi; and </w:t>
            </w:r>
            <w:proofErr w:type="spellStart"/>
            <w:r>
              <w:rPr>
                <w:rFonts w:ascii="Book Antiqua" w:hAnsi="Book Antiqua"/>
                <w:sz w:val="23"/>
                <w:szCs w:val="23"/>
              </w:rPr>
              <w:t>Yashobhoomi</w:t>
            </w:r>
            <w:proofErr w:type="spellEnd"/>
            <w:r>
              <w:rPr>
                <w:rFonts w:ascii="Book Antiqua" w:hAnsi="Book Antiqua"/>
                <w:sz w:val="23"/>
                <w:szCs w:val="23"/>
              </w:rPr>
              <w:t xml:space="preserve"> (India International Convention and Expo Centre), Dwarka, Delhi.</w:t>
            </w:r>
          </w:p>
        </w:tc>
        <w:tc>
          <w:tcPr>
            <w:tcW w:w="2340" w:type="dxa"/>
          </w:tcPr>
          <w:p w14:paraId="1E615514" w14:textId="77777777" w:rsidR="003E60F3" w:rsidRDefault="00000000">
            <w:pPr>
              <w:pStyle w:val="NoSpacing"/>
              <w:jc w:val="both"/>
              <w:rPr>
                <w:rFonts w:ascii="Book Antiqua" w:hAnsi="Book Antiqua"/>
                <w:sz w:val="23"/>
                <w:szCs w:val="23"/>
              </w:rPr>
            </w:pPr>
            <w:r>
              <w:rPr>
                <w:rFonts w:ascii="Book Antiqua" w:hAnsi="Book Antiqua"/>
                <w:sz w:val="23"/>
                <w:szCs w:val="23"/>
              </w:rPr>
              <w:t xml:space="preserve">from 4th to 9th February 2027 at two venues: Bharat Mandapam (ITPO), Delhi; and </w:t>
            </w:r>
            <w:proofErr w:type="spellStart"/>
            <w:r>
              <w:rPr>
                <w:rFonts w:ascii="Book Antiqua" w:hAnsi="Book Antiqua"/>
                <w:sz w:val="23"/>
                <w:szCs w:val="23"/>
              </w:rPr>
              <w:t>Yashobhoomi</w:t>
            </w:r>
            <w:proofErr w:type="spellEnd"/>
            <w:r>
              <w:rPr>
                <w:rFonts w:ascii="Book Antiqua" w:hAnsi="Book Antiqua"/>
                <w:sz w:val="23"/>
                <w:szCs w:val="23"/>
              </w:rPr>
              <w:t xml:space="preserve"> (India International Convention and Expo Centre), Dwarka, Delhi.</w:t>
            </w:r>
          </w:p>
        </w:tc>
        <w:tc>
          <w:tcPr>
            <w:tcW w:w="3060" w:type="dxa"/>
          </w:tcPr>
          <w:p w14:paraId="1709AB6C" w14:textId="77777777" w:rsidR="003E60F3"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3E60F3" w14:paraId="4B20069C" w14:textId="77777777">
        <w:trPr>
          <w:trHeight w:val="305"/>
        </w:trPr>
        <w:tc>
          <w:tcPr>
            <w:tcW w:w="810" w:type="dxa"/>
          </w:tcPr>
          <w:p w14:paraId="0E198882" w14:textId="77777777" w:rsidR="003E60F3" w:rsidRDefault="00000000">
            <w:pPr>
              <w:pStyle w:val="NoSpacing"/>
              <w:rPr>
                <w:rFonts w:ascii="Book Antiqua" w:hAnsi="Book Antiqua"/>
                <w:sz w:val="22"/>
                <w:szCs w:val="22"/>
              </w:rPr>
            </w:pPr>
            <w:r>
              <w:rPr>
                <w:rFonts w:ascii="Book Antiqua" w:hAnsi="Book Antiqua"/>
                <w:sz w:val="22"/>
                <w:szCs w:val="22"/>
              </w:rPr>
              <w:t>4.</w:t>
            </w:r>
          </w:p>
        </w:tc>
        <w:tc>
          <w:tcPr>
            <w:tcW w:w="4410" w:type="dxa"/>
          </w:tcPr>
          <w:p w14:paraId="04968E64" w14:textId="77777777" w:rsidR="003E60F3" w:rsidRDefault="00000000">
            <w:pPr>
              <w:pStyle w:val="NoSpacing"/>
              <w:jc w:val="both"/>
              <w:rPr>
                <w:rFonts w:ascii="Book Antiqua" w:hAnsi="Book Antiqua"/>
                <w:sz w:val="23"/>
                <w:szCs w:val="23"/>
              </w:rPr>
            </w:pPr>
            <w:r>
              <w:rPr>
                <w:rFonts w:ascii="Book Antiqua" w:hAnsi="Book Antiqua"/>
                <w:sz w:val="23"/>
                <w:szCs w:val="23"/>
              </w:rPr>
              <w:t>9</w:t>
            </w:r>
            <w:r>
              <w:rPr>
                <w:rFonts w:ascii="Book Antiqua" w:hAnsi="Book Antiqua"/>
                <w:sz w:val="23"/>
                <w:szCs w:val="23"/>
                <w:vertAlign w:val="superscript"/>
              </w:rPr>
              <w:t>th</w:t>
            </w:r>
            <w:r>
              <w:rPr>
                <w:rFonts w:ascii="Book Antiqua" w:hAnsi="Book Antiqua"/>
                <w:sz w:val="23"/>
                <w:szCs w:val="23"/>
              </w:rPr>
              <w:t xml:space="preserve"> edition of the Bengaluru Space Expo (BSX) 2026 - an international conference and exhibition, which is being organized by the Confederation of Indian Industry (CII), in partnership with the Indian Space Research Organization (ISRO), the Indian National Space Promotion and Authorization Centre (IN-</w:t>
            </w:r>
            <w:proofErr w:type="spellStart"/>
            <w:r>
              <w:rPr>
                <w:rFonts w:ascii="Book Antiqua" w:hAnsi="Book Antiqua"/>
                <w:sz w:val="23"/>
                <w:szCs w:val="23"/>
              </w:rPr>
              <w:t>SPACe</w:t>
            </w:r>
            <w:proofErr w:type="spellEnd"/>
            <w:r>
              <w:rPr>
                <w:rFonts w:ascii="Book Antiqua" w:hAnsi="Book Antiqua"/>
                <w:sz w:val="23"/>
                <w:szCs w:val="23"/>
              </w:rPr>
              <w:t xml:space="preserve">), and </w:t>
            </w:r>
            <w:proofErr w:type="spellStart"/>
            <w:r>
              <w:rPr>
                <w:rFonts w:ascii="Book Antiqua" w:hAnsi="Book Antiqua"/>
                <w:sz w:val="23"/>
                <w:szCs w:val="23"/>
              </w:rPr>
              <w:t>NewSpace</w:t>
            </w:r>
            <w:proofErr w:type="spellEnd"/>
            <w:r>
              <w:rPr>
                <w:rFonts w:ascii="Book Antiqua" w:hAnsi="Book Antiqua"/>
                <w:sz w:val="23"/>
                <w:szCs w:val="23"/>
              </w:rPr>
              <w:t xml:space="preserve"> India Ltd (NSIL), from 7</w:t>
            </w:r>
            <w:r>
              <w:rPr>
                <w:rFonts w:ascii="Book Antiqua" w:hAnsi="Book Antiqua"/>
                <w:sz w:val="23"/>
                <w:szCs w:val="23"/>
                <w:vertAlign w:val="superscript"/>
              </w:rPr>
              <w:t>th</w:t>
            </w:r>
            <w:r>
              <w:rPr>
                <w:rFonts w:ascii="Book Antiqua" w:hAnsi="Book Antiqua"/>
                <w:sz w:val="23"/>
                <w:szCs w:val="23"/>
              </w:rPr>
              <w:t xml:space="preserve"> to 9</w:t>
            </w:r>
            <w:r>
              <w:rPr>
                <w:rFonts w:ascii="Book Antiqua" w:hAnsi="Book Antiqua"/>
                <w:sz w:val="23"/>
                <w:szCs w:val="23"/>
                <w:vertAlign w:val="superscript"/>
              </w:rPr>
              <w:t>th</w:t>
            </w:r>
            <w:r>
              <w:rPr>
                <w:rFonts w:ascii="Book Antiqua" w:hAnsi="Book Antiqua"/>
                <w:sz w:val="23"/>
                <w:szCs w:val="23"/>
              </w:rPr>
              <w:t xml:space="preserve"> September 2026 at BIEC, Bengaluru, Karnataka, India.</w:t>
            </w:r>
          </w:p>
        </w:tc>
        <w:tc>
          <w:tcPr>
            <w:tcW w:w="2340" w:type="dxa"/>
          </w:tcPr>
          <w:p w14:paraId="1EE1376C" w14:textId="77777777" w:rsidR="003E60F3" w:rsidRDefault="00000000">
            <w:pPr>
              <w:pStyle w:val="NoSpacing"/>
              <w:jc w:val="both"/>
              <w:rPr>
                <w:rFonts w:ascii="Book Antiqua" w:hAnsi="Book Antiqua"/>
                <w:sz w:val="23"/>
                <w:szCs w:val="23"/>
              </w:rPr>
            </w:pPr>
            <w:r>
              <w:rPr>
                <w:rFonts w:ascii="Book Antiqua" w:hAnsi="Book Antiqua"/>
                <w:sz w:val="23"/>
                <w:szCs w:val="23"/>
              </w:rPr>
              <w:t>from 7</w:t>
            </w:r>
            <w:r>
              <w:rPr>
                <w:rFonts w:ascii="Book Antiqua" w:hAnsi="Book Antiqua"/>
                <w:sz w:val="23"/>
                <w:szCs w:val="23"/>
                <w:vertAlign w:val="superscript"/>
              </w:rPr>
              <w:t>th</w:t>
            </w:r>
            <w:r>
              <w:rPr>
                <w:rFonts w:ascii="Book Antiqua" w:hAnsi="Book Antiqua"/>
                <w:sz w:val="23"/>
                <w:szCs w:val="23"/>
              </w:rPr>
              <w:t xml:space="preserve"> to 9</w:t>
            </w:r>
            <w:r>
              <w:rPr>
                <w:rFonts w:ascii="Book Antiqua" w:hAnsi="Book Antiqua"/>
                <w:sz w:val="23"/>
                <w:szCs w:val="23"/>
                <w:vertAlign w:val="superscript"/>
              </w:rPr>
              <w:t>th</w:t>
            </w:r>
            <w:r>
              <w:rPr>
                <w:rFonts w:ascii="Book Antiqua" w:hAnsi="Book Antiqua"/>
                <w:sz w:val="23"/>
                <w:szCs w:val="23"/>
              </w:rPr>
              <w:t xml:space="preserve"> September 2026 at BIEC, Bengaluru, Karnataka, India.</w:t>
            </w:r>
          </w:p>
        </w:tc>
        <w:tc>
          <w:tcPr>
            <w:tcW w:w="3060" w:type="dxa"/>
          </w:tcPr>
          <w:p w14:paraId="4117DA57" w14:textId="77777777" w:rsidR="003E60F3"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3E60F3" w14:paraId="003987D0" w14:textId="77777777">
        <w:trPr>
          <w:trHeight w:val="305"/>
        </w:trPr>
        <w:tc>
          <w:tcPr>
            <w:tcW w:w="810" w:type="dxa"/>
          </w:tcPr>
          <w:p w14:paraId="26AA61B2" w14:textId="77777777" w:rsidR="003E60F3" w:rsidRDefault="00000000">
            <w:pPr>
              <w:pStyle w:val="NoSpacing"/>
              <w:rPr>
                <w:rFonts w:ascii="Book Antiqua" w:hAnsi="Book Antiqua"/>
                <w:sz w:val="22"/>
                <w:szCs w:val="22"/>
              </w:rPr>
            </w:pPr>
            <w:r>
              <w:rPr>
                <w:rFonts w:ascii="Book Antiqua" w:hAnsi="Book Antiqua"/>
                <w:sz w:val="22"/>
                <w:szCs w:val="22"/>
              </w:rPr>
              <w:t>5.</w:t>
            </w:r>
          </w:p>
        </w:tc>
        <w:tc>
          <w:tcPr>
            <w:tcW w:w="4410" w:type="dxa"/>
          </w:tcPr>
          <w:p w14:paraId="7172A707" w14:textId="77777777" w:rsidR="003E60F3" w:rsidRDefault="00000000">
            <w:pPr>
              <w:pStyle w:val="NoSpacing"/>
              <w:jc w:val="both"/>
              <w:rPr>
                <w:rFonts w:ascii="Book Antiqua" w:hAnsi="Book Antiqua"/>
                <w:sz w:val="23"/>
                <w:szCs w:val="23"/>
              </w:rPr>
            </w:pPr>
            <w:r>
              <w:rPr>
                <w:rFonts w:ascii="Book Antiqua" w:hAnsi="Book Antiqua"/>
                <w:sz w:val="23"/>
                <w:szCs w:val="23"/>
              </w:rPr>
              <w:t>“ATITHI”, an exclusive Reverse Buyer-</w:t>
            </w:r>
            <w:r>
              <w:rPr>
                <w:rFonts w:ascii="Book Antiqua" w:hAnsi="Book Antiqua"/>
                <w:sz w:val="23"/>
                <w:szCs w:val="23"/>
              </w:rPr>
              <w:lastRenderedPageBreak/>
              <w:t>Seller Meet (RBSM)—an initiative of the Services Export Promotion Council (SEPC), set up by the Ministry of Commerce and Industry, Government of India, in collaboration with South Asia’s Travel &amp; Tourism Exchange (SATTE)—is scheduled to be held from 19</w:t>
            </w:r>
            <w:r>
              <w:rPr>
                <w:rFonts w:ascii="Book Antiqua" w:hAnsi="Book Antiqua"/>
                <w:sz w:val="23"/>
                <w:szCs w:val="23"/>
                <w:vertAlign w:val="superscript"/>
              </w:rPr>
              <w:t>th</w:t>
            </w:r>
            <w:r>
              <w:rPr>
                <w:rFonts w:ascii="Book Antiqua" w:hAnsi="Book Antiqua"/>
                <w:sz w:val="23"/>
                <w:szCs w:val="23"/>
              </w:rPr>
              <w:t xml:space="preserve"> – 21</w:t>
            </w:r>
            <w:r>
              <w:rPr>
                <w:rFonts w:ascii="Book Antiqua" w:hAnsi="Book Antiqua"/>
                <w:sz w:val="23"/>
                <w:szCs w:val="23"/>
                <w:vertAlign w:val="superscript"/>
              </w:rPr>
              <w:t>st</w:t>
            </w:r>
            <w:r>
              <w:rPr>
                <w:rFonts w:ascii="Book Antiqua" w:hAnsi="Book Antiqua"/>
                <w:sz w:val="23"/>
                <w:szCs w:val="23"/>
              </w:rPr>
              <w:t xml:space="preserve"> January 2027 at </w:t>
            </w:r>
            <w:proofErr w:type="spellStart"/>
            <w:r>
              <w:rPr>
                <w:rFonts w:ascii="Book Antiqua" w:hAnsi="Book Antiqua"/>
                <w:sz w:val="23"/>
                <w:szCs w:val="23"/>
              </w:rPr>
              <w:t>Yashobhoomi</w:t>
            </w:r>
            <w:proofErr w:type="spellEnd"/>
            <w:r>
              <w:rPr>
                <w:rFonts w:ascii="Book Antiqua" w:hAnsi="Book Antiqua"/>
                <w:sz w:val="23"/>
                <w:szCs w:val="23"/>
              </w:rPr>
              <w:t xml:space="preserve"> (India International Convention &amp; Expo Centre), Dwarka, Sector-25, New Delhi.</w:t>
            </w:r>
          </w:p>
        </w:tc>
        <w:tc>
          <w:tcPr>
            <w:tcW w:w="2340" w:type="dxa"/>
          </w:tcPr>
          <w:p w14:paraId="567EAEAE" w14:textId="77777777" w:rsidR="003E60F3" w:rsidRDefault="00000000">
            <w:pPr>
              <w:pStyle w:val="NoSpacing"/>
              <w:jc w:val="both"/>
              <w:rPr>
                <w:rFonts w:ascii="Book Antiqua" w:hAnsi="Book Antiqua"/>
                <w:sz w:val="23"/>
                <w:szCs w:val="23"/>
              </w:rPr>
            </w:pPr>
            <w:r>
              <w:rPr>
                <w:rFonts w:ascii="Book Antiqua" w:hAnsi="Book Antiqua"/>
                <w:sz w:val="23"/>
                <w:szCs w:val="23"/>
              </w:rPr>
              <w:lastRenderedPageBreak/>
              <w:t xml:space="preserve">scheduled to be held </w:t>
            </w:r>
            <w:r>
              <w:rPr>
                <w:rFonts w:ascii="Book Antiqua" w:hAnsi="Book Antiqua"/>
                <w:sz w:val="23"/>
                <w:szCs w:val="23"/>
              </w:rPr>
              <w:lastRenderedPageBreak/>
              <w:t>from 19</w:t>
            </w:r>
            <w:r>
              <w:rPr>
                <w:rFonts w:ascii="Book Antiqua" w:hAnsi="Book Antiqua"/>
                <w:sz w:val="23"/>
                <w:szCs w:val="23"/>
                <w:vertAlign w:val="superscript"/>
              </w:rPr>
              <w:t>th</w:t>
            </w:r>
            <w:r>
              <w:rPr>
                <w:rFonts w:ascii="Book Antiqua" w:hAnsi="Book Antiqua"/>
                <w:sz w:val="23"/>
                <w:szCs w:val="23"/>
              </w:rPr>
              <w:t xml:space="preserve"> – 21</w:t>
            </w:r>
            <w:r>
              <w:rPr>
                <w:rFonts w:ascii="Book Antiqua" w:hAnsi="Book Antiqua"/>
                <w:sz w:val="23"/>
                <w:szCs w:val="23"/>
                <w:vertAlign w:val="superscript"/>
              </w:rPr>
              <w:t>st</w:t>
            </w:r>
            <w:r>
              <w:rPr>
                <w:rFonts w:ascii="Book Antiqua" w:hAnsi="Book Antiqua"/>
                <w:sz w:val="23"/>
                <w:szCs w:val="23"/>
              </w:rPr>
              <w:t xml:space="preserve"> January 2027 at </w:t>
            </w:r>
            <w:proofErr w:type="spellStart"/>
            <w:r>
              <w:rPr>
                <w:rFonts w:ascii="Book Antiqua" w:hAnsi="Book Antiqua"/>
                <w:sz w:val="23"/>
                <w:szCs w:val="23"/>
              </w:rPr>
              <w:t>Yashobhoomi</w:t>
            </w:r>
            <w:proofErr w:type="spellEnd"/>
            <w:r>
              <w:rPr>
                <w:rFonts w:ascii="Book Antiqua" w:hAnsi="Book Antiqua"/>
                <w:sz w:val="23"/>
                <w:szCs w:val="23"/>
              </w:rPr>
              <w:t xml:space="preserve"> (India International Convention &amp; Expo Centre), Dwarka, Sector-25, New Delhi.</w:t>
            </w:r>
          </w:p>
        </w:tc>
        <w:tc>
          <w:tcPr>
            <w:tcW w:w="3060" w:type="dxa"/>
          </w:tcPr>
          <w:p w14:paraId="55001BDB" w14:textId="77777777" w:rsidR="003E60F3" w:rsidRDefault="00000000">
            <w:pPr>
              <w:spacing w:line="240" w:lineRule="auto"/>
              <w:rPr>
                <w:rFonts w:ascii="Book Antiqua" w:hAnsi="Book Antiqua" w:cs="Arial"/>
                <w:sz w:val="22"/>
              </w:rPr>
            </w:pPr>
            <w:r>
              <w:rPr>
                <w:rFonts w:ascii="Book Antiqua" w:hAnsi="Book Antiqua" w:cs="Arial"/>
                <w:sz w:val="22"/>
              </w:rPr>
              <w:lastRenderedPageBreak/>
              <w:t xml:space="preserve">Mission disseminated the </w:t>
            </w:r>
            <w:r>
              <w:rPr>
                <w:rFonts w:ascii="Book Antiqua" w:hAnsi="Book Antiqua" w:cs="Arial"/>
                <w:sz w:val="22"/>
              </w:rPr>
              <w:lastRenderedPageBreak/>
              <w:t>information among relevant stake holders in Uzbekistan</w:t>
            </w:r>
          </w:p>
        </w:tc>
      </w:tr>
      <w:tr w:rsidR="003E60F3" w14:paraId="341960B2" w14:textId="77777777">
        <w:trPr>
          <w:trHeight w:val="305"/>
        </w:trPr>
        <w:tc>
          <w:tcPr>
            <w:tcW w:w="810" w:type="dxa"/>
          </w:tcPr>
          <w:p w14:paraId="3A1BF594" w14:textId="77777777" w:rsidR="003E60F3" w:rsidRDefault="00000000">
            <w:pPr>
              <w:pStyle w:val="NoSpacing"/>
              <w:rPr>
                <w:rFonts w:ascii="Book Antiqua" w:hAnsi="Book Antiqua"/>
                <w:sz w:val="22"/>
                <w:szCs w:val="22"/>
              </w:rPr>
            </w:pPr>
            <w:r>
              <w:rPr>
                <w:rFonts w:ascii="Book Antiqua" w:hAnsi="Book Antiqua"/>
                <w:sz w:val="22"/>
                <w:szCs w:val="22"/>
              </w:rPr>
              <w:lastRenderedPageBreak/>
              <w:t>6.</w:t>
            </w:r>
          </w:p>
        </w:tc>
        <w:tc>
          <w:tcPr>
            <w:tcW w:w="4410" w:type="dxa"/>
          </w:tcPr>
          <w:p w14:paraId="5DA8FF63" w14:textId="77777777" w:rsidR="003E60F3" w:rsidRDefault="00000000">
            <w:pPr>
              <w:pStyle w:val="NoSpacing"/>
              <w:jc w:val="both"/>
              <w:rPr>
                <w:rFonts w:ascii="Book Antiqua" w:hAnsi="Book Antiqua"/>
                <w:sz w:val="23"/>
                <w:szCs w:val="23"/>
              </w:rPr>
            </w:pPr>
            <w:r>
              <w:rPr>
                <w:rFonts w:ascii="Book Antiqua" w:hAnsi="Book Antiqua"/>
                <w:sz w:val="23"/>
                <w:szCs w:val="23"/>
              </w:rPr>
              <w:t>SANJEEVANI 2026, an International Event on Healthcare and Wellness is Scheduled to be organized by the Services Export Promotion Council (SEPC), set up by the Ministry of Commerce &amp; Industry, Government of India from 7–9 September 2026 at Bharat Mandapam, Hall No. 3, Pragati Maidan, New Delhi, India.</w:t>
            </w:r>
          </w:p>
        </w:tc>
        <w:tc>
          <w:tcPr>
            <w:tcW w:w="2340" w:type="dxa"/>
          </w:tcPr>
          <w:p w14:paraId="375A7246" w14:textId="77777777" w:rsidR="003E60F3" w:rsidRDefault="00000000">
            <w:pPr>
              <w:pStyle w:val="NoSpacing"/>
              <w:jc w:val="both"/>
              <w:rPr>
                <w:rFonts w:ascii="Book Antiqua" w:hAnsi="Book Antiqua"/>
                <w:sz w:val="23"/>
                <w:szCs w:val="23"/>
              </w:rPr>
            </w:pPr>
            <w:r>
              <w:rPr>
                <w:rFonts w:ascii="Book Antiqua" w:hAnsi="Book Antiqua"/>
                <w:sz w:val="23"/>
                <w:szCs w:val="23"/>
              </w:rPr>
              <w:t>Scheduled to be held on 7–9 September 2026 at Bharat Mandapam, Hall No. 3, Pragati Maidan, New Delhi, India.</w:t>
            </w:r>
          </w:p>
        </w:tc>
        <w:tc>
          <w:tcPr>
            <w:tcW w:w="3060" w:type="dxa"/>
          </w:tcPr>
          <w:p w14:paraId="23DEC431" w14:textId="77777777" w:rsidR="003E60F3"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r w:rsidR="003E60F3" w14:paraId="4E9E3E02" w14:textId="77777777">
        <w:trPr>
          <w:trHeight w:val="305"/>
        </w:trPr>
        <w:tc>
          <w:tcPr>
            <w:tcW w:w="810" w:type="dxa"/>
          </w:tcPr>
          <w:p w14:paraId="4C9F5EC9" w14:textId="77777777" w:rsidR="003E60F3" w:rsidRDefault="00000000">
            <w:pPr>
              <w:pStyle w:val="NoSpacing"/>
              <w:rPr>
                <w:rFonts w:ascii="Book Antiqua" w:hAnsi="Book Antiqua"/>
                <w:sz w:val="22"/>
                <w:szCs w:val="22"/>
              </w:rPr>
            </w:pPr>
            <w:r>
              <w:rPr>
                <w:rFonts w:ascii="Book Antiqua" w:hAnsi="Book Antiqua"/>
                <w:sz w:val="22"/>
                <w:szCs w:val="22"/>
              </w:rPr>
              <w:t>7.</w:t>
            </w:r>
          </w:p>
        </w:tc>
        <w:tc>
          <w:tcPr>
            <w:tcW w:w="4410" w:type="dxa"/>
          </w:tcPr>
          <w:p w14:paraId="190421DC" w14:textId="77777777" w:rsidR="003E60F3" w:rsidRDefault="00000000">
            <w:pPr>
              <w:pStyle w:val="NoSpacing"/>
              <w:jc w:val="both"/>
              <w:rPr>
                <w:rFonts w:ascii="Book Antiqua" w:hAnsi="Book Antiqua"/>
                <w:sz w:val="23"/>
                <w:szCs w:val="23"/>
              </w:rPr>
            </w:pPr>
            <w:r>
              <w:rPr>
                <w:rFonts w:ascii="Book Antiqua" w:hAnsi="Book Antiqua"/>
                <w:sz w:val="23"/>
                <w:szCs w:val="23"/>
              </w:rPr>
              <w:t>Uttar Pradesh International Trade Show (UPITS 2026) from 25–29 September 2026 at India Expo Centre &amp; Mart (IEML), Greater Noida, Uttar Pradesh</w:t>
            </w:r>
          </w:p>
        </w:tc>
        <w:tc>
          <w:tcPr>
            <w:tcW w:w="2340" w:type="dxa"/>
          </w:tcPr>
          <w:p w14:paraId="4E93AA6C" w14:textId="77777777" w:rsidR="003E60F3" w:rsidRDefault="00000000">
            <w:pPr>
              <w:pStyle w:val="NoSpacing"/>
              <w:jc w:val="both"/>
              <w:rPr>
                <w:rFonts w:ascii="Book Antiqua" w:hAnsi="Book Antiqua"/>
                <w:sz w:val="23"/>
                <w:szCs w:val="23"/>
              </w:rPr>
            </w:pPr>
            <w:r>
              <w:rPr>
                <w:rFonts w:ascii="Book Antiqua" w:hAnsi="Book Antiqua"/>
                <w:sz w:val="23"/>
                <w:szCs w:val="23"/>
              </w:rPr>
              <w:t>Scheduled to be held on 25–29 September 2026 at India Expo Centre &amp; Mart (IEML), Greater Noida, Uttar Pradesh</w:t>
            </w:r>
          </w:p>
        </w:tc>
        <w:tc>
          <w:tcPr>
            <w:tcW w:w="3060" w:type="dxa"/>
          </w:tcPr>
          <w:p w14:paraId="11FDBF3D" w14:textId="77777777" w:rsidR="003E60F3" w:rsidRDefault="00000000">
            <w:pPr>
              <w:spacing w:line="240" w:lineRule="auto"/>
              <w:rPr>
                <w:rFonts w:ascii="Book Antiqua" w:hAnsi="Book Antiqua" w:cs="Arial"/>
                <w:sz w:val="22"/>
              </w:rPr>
            </w:pPr>
            <w:r>
              <w:rPr>
                <w:rFonts w:ascii="Book Antiqua" w:hAnsi="Book Antiqua" w:cs="Arial"/>
                <w:sz w:val="22"/>
              </w:rPr>
              <w:t>Mission disseminated the information among relevant stake holders in Uzbekistan</w:t>
            </w:r>
          </w:p>
        </w:tc>
      </w:tr>
    </w:tbl>
    <w:p w14:paraId="27BDAB12" w14:textId="77777777" w:rsidR="003E60F3" w:rsidRDefault="003E60F3">
      <w:pPr>
        <w:spacing w:after="0" w:line="240" w:lineRule="auto"/>
        <w:rPr>
          <w:rFonts w:ascii="Book Antiqua" w:hAnsi="Book Antiqua" w:cs="Arial"/>
          <w:sz w:val="22"/>
        </w:rPr>
      </w:pPr>
    </w:p>
    <w:p w14:paraId="32588AEF" w14:textId="77777777" w:rsidR="003E60F3" w:rsidRDefault="00000000">
      <w:pPr>
        <w:spacing w:after="0" w:line="240" w:lineRule="auto"/>
        <w:ind w:left="540" w:hanging="180"/>
        <w:outlineLvl w:val="0"/>
        <w:rPr>
          <w:rFonts w:ascii="Book Antiqua" w:hAnsi="Book Antiqua" w:cs="Arial"/>
          <w:b/>
          <w:sz w:val="22"/>
        </w:rPr>
      </w:pPr>
      <w:r>
        <w:rPr>
          <w:rFonts w:ascii="Book Antiqua" w:hAnsi="Book Antiqua" w:cs="Arial"/>
          <w:b/>
          <w:sz w:val="22"/>
        </w:rPr>
        <w:t>6.</w:t>
      </w:r>
      <w:r>
        <w:rPr>
          <w:rFonts w:ascii="Book Antiqua" w:hAnsi="Book Antiqua" w:cs="Arial"/>
          <w:b/>
          <w:sz w:val="22"/>
          <w:u w:val="single"/>
        </w:rPr>
        <w:t>Details of activities conducted out of Trade promotion budget</w:t>
      </w:r>
      <w:r>
        <w:rPr>
          <w:rFonts w:ascii="Book Antiqua" w:hAnsi="Book Antiqua" w:cs="Arial"/>
          <w:b/>
          <w:sz w:val="22"/>
        </w:rPr>
        <w:t>:  till June, 2026</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40"/>
        <w:gridCol w:w="1440"/>
        <w:gridCol w:w="5310"/>
      </w:tblGrid>
      <w:tr w:rsidR="003E60F3" w14:paraId="490691D7" w14:textId="77777777">
        <w:tc>
          <w:tcPr>
            <w:tcW w:w="1620" w:type="dxa"/>
          </w:tcPr>
          <w:p w14:paraId="09D6D1E9" w14:textId="77777777" w:rsidR="003E60F3" w:rsidRDefault="00000000">
            <w:pPr>
              <w:spacing w:after="0" w:line="240" w:lineRule="auto"/>
              <w:rPr>
                <w:rFonts w:ascii="Book Antiqua" w:hAnsi="Book Antiqua" w:cs="Arial"/>
                <w:sz w:val="22"/>
              </w:rPr>
            </w:pPr>
            <w:r>
              <w:rPr>
                <w:rFonts w:ascii="Book Antiqua" w:hAnsi="Book Antiqua" w:cs="Arial"/>
                <w:sz w:val="22"/>
              </w:rPr>
              <w:t>BE for current financial year</w:t>
            </w:r>
          </w:p>
        </w:tc>
        <w:tc>
          <w:tcPr>
            <w:tcW w:w="1440" w:type="dxa"/>
          </w:tcPr>
          <w:p w14:paraId="113F9E61" w14:textId="77777777" w:rsidR="003E60F3" w:rsidRDefault="00000000">
            <w:pPr>
              <w:spacing w:after="0" w:line="240" w:lineRule="auto"/>
              <w:rPr>
                <w:rFonts w:ascii="Book Antiqua" w:hAnsi="Book Antiqua" w:cs="Arial"/>
                <w:sz w:val="22"/>
              </w:rPr>
            </w:pPr>
            <w:r>
              <w:rPr>
                <w:rFonts w:ascii="Book Antiqua" w:hAnsi="Book Antiqua" w:cs="Arial"/>
                <w:sz w:val="22"/>
              </w:rPr>
              <w:t>RE for current financial year</w:t>
            </w:r>
          </w:p>
        </w:tc>
        <w:tc>
          <w:tcPr>
            <w:tcW w:w="1440" w:type="dxa"/>
          </w:tcPr>
          <w:p w14:paraId="50ABB4B2" w14:textId="77777777" w:rsidR="003E60F3" w:rsidRDefault="00000000">
            <w:pPr>
              <w:spacing w:after="0" w:line="240" w:lineRule="auto"/>
              <w:rPr>
                <w:rFonts w:ascii="Book Antiqua" w:hAnsi="Book Antiqua" w:cs="Arial"/>
                <w:sz w:val="22"/>
              </w:rPr>
            </w:pPr>
            <w:r>
              <w:rPr>
                <w:rFonts w:ascii="Book Antiqua" w:hAnsi="Book Antiqua" w:cs="Arial"/>
                <w:sz w:val="22"/>
              </w:rPr>
              <w:t>Amount utilized till date.</w:t>
            </w:r>
          </w:p>
        </w:tc>
        <w:tc>
          <w:tcPr>
            <w:tcW w:w="5310" w:type="dxa"/>
          </w:tcPr>
          <w:p w14:paraId="663FF91D" w14:textId="77777777" w:rsidR="003E60F3" w:rsidRDefault="00000000">
            <w:pPr>
              <w:spacing w:after="0" w:line="240" w:lineRule="auto"/>
              <w:rPr>
                <w:rFonts w:ascii="Book Antiqua" w:hAnsi="Book Antiqua" w:cs="Arial"/>
                <w:sz w:val="22"/>
              </w:rPr>
            </w:pPr>
            <w:r>
              <w:rPr>
                <w:rFonts w:ascii="Book Antiqua" w:hAnsi="Book Antiqua" w:cs="Arial"/>
                <w:sz w:val="22"/>
              </w:rPr>
              <w:t>Details of Activity</w:t>
            </w:r>
          </w:p>
          <w:p w14:paraId="3F44AF51" w14:textId="77777777" w:rsidR="003E60F3" w:rsidRDefault="00000000">
            <w:pPr>
              <w:spacing w:after="0" w:line="240" w:lineRule="auto"/>
              <w:rPr>
                <w:rFonts w:ascii="Book Antiqua" w:hAnsi="Book Antiqua" w:cs="Arial"/>
                <w:sz w:val="22"/>
              </w:rPr>
            </w:pPr>
            <w:r>
              <w:rPr>
                <w:rFonts w:ascii="Book Antiqua" w:hAnsi="Book Antiqua" w:cs="Arial"/>
                <w:sz w:val="22"/>
              </w:rPr>
              <w:t>(Max.200 words)</w:t>
            </w:r>
          </w:p>
        </w:tc>
      </w:tr>
      <w:tr w:rsidR="003E60F3" w14:paraId="0CFCF0FF" w14:textId="77777777">
        <w:tc>
          <w:tcPr>
            <w:tcW w:w="1620" w:type="dxa"/>
          </w:tcPr>
          <w:p w14:paraId="1C15AFA9"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Rs. 4,00,000/- Market Expansion activities)</w:t>
            </w:r>
          </w:p>
        </w:tc>
        <w:tc>
          <w:tcPr>
            <w:tcW w:w="1440" w:type="dxa"/>
          </w:tcPr>
          <w:p w14:paraId="0700B5F9"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Yet to receive</w:t>
            </w:r>
          </w:p>
        </w:tc>
        <w:tc>
          <w:tcPr>
            <w:tcW w:w="1440" w:type="dxa"/>
          </w:tcPr>
          <w:p w14:paraId="4151C130"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w:t>
            </w:r>
          </w:p>
        </w:tc>
        <w:tc>
          <w:tcPr>
            <w:tcW w:w="5310" w:type="dxa"/>
          </w:tcPr>
          <w:p w14:paraId="786D1CF6" w14:textId="77777777" w:rsidR="003E60F3" w:rsidRDefault="00000000">
            <w:pPr>
              <w:spacing w:after="0" w:line="240" w:lineRule="auto"/>
              <w:jc w:val="both"/>
              <w:rPr>
                <w:rFonts w:ascii="Book Antiqua" w:hAnsi="Book Antiqua" w:cs="Arial"/>
                <w:sz w:val="22"/>
              </w:rPr>
            </w:pPr>
            <w:r>
              <w:rPr>
                <w:rFonts w:ascii="Book Antiqua" w:hAnsi="Book Antiqua" w:cs="Arial"/>
                <w:sz w:val="22"/>
              </w:rPr>
              <w:t>Several business delegations are planned to visit Tashkent during FY 2026–27, including those organized by FICCI, GJEPC, CII, and others. The allocated funds will be utilized during these visits and related events, as well as for the promotion of Indian business events.</w:t>
            </w:r>
          </w:p>
        </w:tc>
      </w:tr>
      <w:tr w:rsidR="003E60F3" w14:paraId="6EF9A7BF" w14:textId="77777777">
        <w:tc>
          <w:tcPr>
            <w:tcW w:w="1620" w:type="dxa"/>
          </w:tcPr>
          <w:p w14:paraId="5EB62234"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Rs. 2,00,000</w:t>
            </w:r>
          </w:p>
          <w:p w14:paraId="0C4B0E3E"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Trade Promotion</w:t>
            </w:r>
          </w:p>
        </w:tc>
        <w:tc>
          <w:tcPr>
            <w:tcW w:w="1440" w:type="dxa"/>
          </w:tcPr>
          <w:p w14:paraId="366E22D6"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Yet to receive</w:t>
            </w:r>
          </w:p>
        </w:tc>
        <w:tc>
          <w:tcPr>
            <w:tcW w:w="1440" w:type="dxa"/>
          </w:tcPr>
          <w:p w14:paraId="3A3B3C11"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47,577/-</w:t>
            </w:r>
          </w:p>
        </w:tc>
        <w:tc>
          <w:tcPr>
            <w:tcW w:w="5310" w:type="dxa"/>
          </w:tcPr>
          <w:p w14:paraId="0D7C273B" w14:textId="77777777" w:rsidR="003E60F3" w:rsidRDefault="00000000">
            <w:pPr>
              <w:spacing w:after="0" w:line="240" w:lineRule="auto"/>
              <w:jc w:val="both"/>
              <w:rPr>
                <w:rFonts w:ascii="Book Antiqua" w:hAnsi="Book Antiqua" w:cs="Arial"/>
                <w:sz w:val="22"/>
              </w:rPr>
            </w:pPr>
            <w:r>
              <w:rPr>
                <w:rFonts w:ascii="Book Antiqua" w:hAnsi="Book Antiqua" w:cs="Arial"/>
                <w:sz w:val="22"/>
              </w:rPr>
              <w:t>Several business delegations are planned to visit Tashkent during FY 2026–27, including those organized by FICCI, GJEPC, CII, and others. The allocated funds will be utilized during these visits and related events, as well as for the promotion of Indian business events.</w:t>
            </w:r>
          </w:p>
        </w:tc>
      </w:tr>
      <w:tr w:rsidR="003E60F3" w14:paraId="4791CE7D" w14:textId="77777777">
        <w:tc>
          <w:tcPr>
            <w:tcW w:w="1620" w:type="dxa"/>
          </w:tcPr>
          <w:p w14:paraId="7AA535C1"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Rs. 8,00,000 State Facilitation</w:t>
            </w:r>
          </w:p>
        </w:tc>
        <w:tc>
          <w:tcPr>
            <w:tcW w:w="1440" w:type="dxa"/>
          </w:tcPr>
          <w:p w14:paraId="2F0C388E" w14:textId="77777777"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Yet to receive</w:t>
            </w:r>
          </w:p>
        </w:tc>
        <w:tc>
          <w:tcPr>
            <w:tcW w:w="1440" w:type="dxa"/>
          </w:tcPr>
          <w:p w14:paraId="02E27AC7" w14:textId="298F4020" w:rsidR="003E60F3" w:rsidRDefault="00000000">
            <w:pPr>
              <w:tabs>
                <w:tab w:val="left" w:pos="1993"/>
              </w:tabs>
              <w:spacing w:after="0" w:line="240" w:lineRule="auto"/>
              <w:rPr>
                <w:rFonts w:ascii="Book Antiqua" w:hAnsi="Book Antiqua" w:cs="Arial"/>
                <w:sz w:val="22"/>
              </w:rPr>
            </w:pPr>
            <w:r>
              <w:rPr>
                <w:rFonts w:ascii="Book Antiqua" w:hAnsi="Book Antiqua" w:cs="Arial"/>
                <w:sz w:val="22"/>
              </w:rPr>
              <w:t>4</w:t>
            </w:r>
            <w:r w:rsidR="006057E1">
              <w:rPr>
                <w:rFonts w:ascii="Book Antiqua" w:hAnsi="Book Antiqua" w:cs="Arial"/>
                <w:sz w:val="22"/>
              </w:rPr>
              <w:t>,</w:t>
            </w:r>
            <w:r>
              <w:rPr>
                <w:rFonts w:ascii="Book Antiqua" w:hAnsi="Book Antiqua" w:cs="Arial"/>
                <w:sz w:val="22"/>
              </w:rPr>
              <w:t>411/-</w:t>
            </w:r>
          </w:p>
        </w:tc>
        <w:tc>
          <w:tcPr>
            <w:tcW w:w="5310" w:type="dxa"/>
          </w:tcPr>
          <w:p w14:paraId="458CD9F1" w14:textId="77777777" w:rsidR="003E60F3" w:rsidRDefault="00000000">
            <w:pPr>
              <w:spacing w:after="0" w:line="240" w:lineRule="auto"/>
              <w:jc w:val="both"/>
              <w:rPr>
                <w:rFonts w:ascii="Book Antiqua" w:hAnsi="Book Antiqua" w:cs="Arial"/>
                <w:sz w:val="22"/>
              </w:rPr>
            </w:pPr>
            <w:r>
              <w:rPr>
                <w:rFonts w:ascii="Book Antiqua" w:hAnsi="Book Antiqua" w:cs="Arial"/>
                <w:sz w:val="22"/>
              </w:rPr>
              <w:t xml:space="preserve">An event on promoting the state of Kerala is planned to be organized this year. </w:t>
            </w:r>
          </w:p>
        </w:tc>
      </w:tr>
    </w:tbl>
    <w:p w14:paraId="3FAB7D62" w14:textId="77777777" w:rsidR="003E60F3" w:rsidRDefault="003E60F3">
      <w:pPr>
        <w:spacing w:after="0" w:line="240" w:lineRule="auto"/>
        <w:ind w:left="540"/>
        <w:outlineLvl w:val="0"/>
        <w:rPr>
          <w:rFonts w:ascii="Book Antiqua" w:hAnsi="Book Antiqua" w:cs="Arial"/>
          <w:b/>
          <w:sz w:val="22"/>
        </w:rPr>
      </w:pPr>
    </w:p>
    <w:p w14:paraId="30F5E8A0" w14:textId="77777777" w:rsidR="003E60F3" w:rsidRDefault="003E60F3">
      <w:pPr>
        <w:spacing w:after="0" w:line="240" w:lineRule="auto"/>
        <w:ind w:left="540"/>
        <w:outlineLvl w:val="0"/>
        <w:rPr>
          <w:rFonts w:ascii="Book Antiqua" w:hAnsi="Book Antiqua" w:cs="Arial"/>
          <w:b/>
          <w:sz w:val="22"/>
        </w:rPr>
      </w:pPr>
    </w:p>
    <w:p w14:paraId="64EA1BAA" w14:textId="77777777" w:rsidR="003E60F3" w:rsidRDefault="00000000">
      <w:pPr>
        <w:spacing w:after="0" w:line="240" w:lineRule="auto"/>
        <w:ind w:left="540"/>
        <w:outlineLvl w:val="0"/>
        <w:rPr>
          <w:rFonts w:ascii="Book Antiqua" w:hAnsi="Book Antiqua" w:cs="Arial"/>
          <w:b/>
          <w:sz w:val="22"/>
          <w:u w:val="single"/>
        </w:rPr>
      </w:pPr>
      <w:r>
        <w:rPr>
          <w:rFonts w:ascii="Book Antiqua" w:hAnsi="Book Antiqua" w:cs="Arial"/>
          <w:b/>
          <w:sz w:val="22"/>
        </w:rPr>
        <w:t>7.</w:t>
      </w:r>
      <w:r>
        <w:rPr>
          <w:rFonts w:ascii="Book Antiqua" w:hAnsi="Book Antiqua" w:cs="Arial"/>
          <w:b/>
          <w:sz w:val="22"/>
          <w:u w:val="single"/>
        </w:rPr>
        <w:t xml:space="preserve">Action taken on the previous JWGs, Joint Commissions, Sub-Commissions etc. </w:t>
      </w:r>
      <w:r>
        <w:rPr>
          <w:rFonts w:ascii="Book Antiqua" w:hAnsi="Book Antiqua" w:cs="Arial"/>
          <w:i/>
          <w:sz w:val="22"/>
          <w:u w:val="single"/>
        </w:rPr>
        <w:t>(issues that Mission had to follow up with host government):</w:t>
      </w:r>
    </w:p>
    <w:p w14:paraId="043424EC" w14:textId="77777777" w:rsidR="003E60F3" w:rsidRDefault="003E60F3">
      <w:pPr>
        <w:spacing w:after="0" w:line="240" w:lineRule="auto"/>
        <w:ind w:left="720"/>
        <w:rPr>
          <w:rFonts w:ascii="Book Antiqua" w:hAnsi="Book Antiqua" w:cs="Arial"/>
          <w:sz w:val="22"/>
        </w:rPr>
      </w:pP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2683"/>
        <w:gridCol w:w="1907"/>
        <w:gridCol w:w="4410"/>
      </w:tblGrid>
      <w:tr w:rsidR="003E60F3" w14:paraId="2C6872C0" w14:textId="77777777">
        <w:tc>
          <w:tcPr>
            <w:tcW w:w="810" w:type="dxa"/>
          </w:tcPr>
          <w:p w14:paraId="5F79353E" w14:textId="77777777" w:rsidR="003E60F3" w:rsidRDefault="00000000">
            <w:pPr>
              <w:spacing w:after="0" w:line="240" w:lineRule="auto"/>
              <w:rPr>
                <w:rFonts w:ascii="Book Antiqua" w:hAnsi="Book Antiqua" w:cs="Arial"/>
                <w:sz w:val="22"/>
              </w:rPr>
            </w:pPr>
            <w:proofErr w:type="spellStart"/>
            <w:r>
              <w:rPr>
                <w:rFonts w:ascii="Book Antiqua" w:hAnsi="Book Antiqua" w:cs="Arial"/>
                <w:sz w:val="22"/>
              </w:rPr>
              <w:t>S.No</w:t>
            </w:r>
            <w:proofErr w:type="spellEnd"/>
            <w:r>
              <w:rPr>
                <w:rFonts w:ascii="Book Antiqua" w:hAnsi="Book Antiqua" w:cs="Arial"/>
                <w:sz w:val="22"/>
              </w:rPr>
              <w:t xml:space="preserve">. </w:t>
            </w:r>
          </w:p>
        </w:tc>
        <w:tc>
          <w:tcPr>
            <w:tcW w:w="2683" w:type="dxa"/>
          </w:tcPr>
          <w:p w14:paraId="47FC7E9D" w14:textId="77777777" w:rsidR="003E60F3" w:rsidRDefault="00000000">
            <w:pPr>
              <w:spacing w:after="0" w:line="240" w:lineRule="auto"/>
              <w:rPr>
                <w:rFonts w:ascii="Book Antiqua" w:hAnsi="Book Antiqua" w:cs="Arial"/>
                <w:sz w:val="22"/>
              </w:rPr>
            </w:pPr>
            <w:r>
              <w:rPr>
                <w:rFonts w:ascii="Book Antiqua" w:hAnsi="Book Antiqua" w:cs="Arial"/>
                <w:sz w:val="22"/>
              </w:rPr>
              <w:t>Detail of JWG/JEC with date and venue</w:t>
            </w:r>
          </w:p>
        </w:tc>
        <w:tc>
          <w:tcPr>
            <w:tcW w:w="1907" w:type="dxa"/>
          </w:tcPr>
          <w:p w14:paraId="3C9226E0" w14:textId="77777777" w:rsidR="003E60F3" w:rsidRDefault="00000000">
            <w:pPr>
              <w:spacing w:after="0" w:line="240" w:lineRule="auto"/>
              <w:rPr>
                <w:rFonts w:ascii="Book Antiqua" w:hAnsi="Book Antiqua" w:cs="Arial"/>
                <w:sz w:val="22"/>
              </w:rPr>
            </w:pPr>
            <w:r>
              <w:rPr>
                <w:rFonts w:ascii="Book Antiqua" w:hAnsi="Book Antiqua" w:cs="Arial"/>
                <w:sz w:val="22"/>
              </w:rPr>
              <w:t>Action Point (Max. 200 word)</w:t>
            </w:r>
          </w:p>
        </w:tc>
        <w:tc>
          <w:tcPr>
            <w:tcW w:w="4410" w:type="dxa"/>
          </w:tcPr>
          <w:p w14:paraId="4DEA310C" w14:textId="77777777" w:rsidR="003E60F3" w:rsidRDefault="00000000">
            <w:pPr>
              <w:spacing w:after="0" w:line="240" w:lineRule="auto"/>
              <w:rPr>
                <w:rFonts w:ascii="Book Antiqua" w:hAnsi="Book Antiqua" w:cs="Arial"/>
                <w:sz w:val="22"/>
              </w:rPr>
            </w:pPr>
            <w:r>
              <w:rPr>
                <w:rFonts w:ascii="Book Antiqua" w:hAnsi="Book Antiqua" w:cs="Arial"/>
                <w:sz w:val="22"/>
              </w:rPr>
              <w:t>Action Taken (Max. 200 words)</w:t>
            </w:r>
          </w:p>
        </w:tc>
      </w:tr>
      <w:tr w:rsidR="003E60F3" w14:paraId="7AA2374C" w14:textId="77777777">
        <w:tc>
          <w:tcPr>
            <w:tcW w:w="810" w:type="dxa"/>
          </w:tcPr>
          <w:p w14:paraId="3E06FDFA" w14:textId="77777777" w:rsidR="003E60F3" w:rsidRDefault="003E60F3">
            <w:pPr>
              <w:numPr>
                <w:ilvl w:val="0"/>
                <w:numId w:val="14"/>
              </w:numPr>
              <w:spacing w:after="0" w:line="240" w:lineRule="auto"/>
              <w:rPr>
                <w:rFonts w:ascii="Book Antiqua" w:hAnsi="Book Antiqua" w:cs="Arial"/>
                <w:sz w:val="22"/>
              </w:rPr>
            </w:pPr>
          </w:p>
        </w:tc>
        <w:tc>
          <w:tcPr>
            <w:tcW w:w="2683" w:type="dxa"/>
          </w:tcPr>
          <w:p w14:paraId="2D4A2B93" w14:textId="77777777" w:rsidR="003E60F3" w:rsidRPr="009968C2" w:rsidRDefault="00000000" w:rsidP="009968C2">
            <w:pPr>
              <w:spacing w:after="0" w:line="240" w:lineRule="auto"/>
              <w:jc w:val="both"/>
              <w:rPr>
                <w:rFonts w:ascii="Book Antiqua" w:hAnsi="Book Antiqua" w:cs="Arial"/>
                <w:bCs/>
                <w:szCs w:val="24"/>
              </w:rPr>
            </w:pPr>
            <w:r w:rsidRPr="009968C2">
              <w:rPr>
                <w:rFonts w:ascii="Book Antiqua" w:hAnsi="Book Antiqua" w:cs="Arial"/>
                <w:bCs/>
                <w:szCs w:val="24"/>
              </w:rPr>
              <w:t>JWG on Geology and Mineral Resources</w:t>
            </w:r>
          </w:p>
        </w:tc>
        <w:tc>
          <w:tcPr>
            <w:tcW w:w="1907" w:type="dxa"/>
          </w:tcPr>
          <w:p w14:paraId="11767262" w14:textId="77777777" w:rsidR="003E60F3" w:rsidRPr="009968C2" w:rsidRDefault="00000000" w:rsidP="009968C2">
            <w:pPr>
              <w:spacing w:after="0" w:line="240" w:lineRule="auto"/>
              <w:jc w:val="both"/>
              <w:rPr>
                <w:rFonts w:ascii="Book Antiqua" w:hAnsi="Book Antiqua" w:cs="Arial"/>
                <w:bCs/>
                <w:szCs w:val="24"/>
              </w:rPr>
            </w:pPr>
            <w:r w:rsidRPr="009968C2">
              <w:rPr>
                <w:rFonts w:ascii="Book Antiqua" w:hAnsi="Book Antiqua" w:cs="Arial"/>
                <w:bCs/>
                <w:szCs w:val="24"/>
              </w:rPr>
              <w:t>Both sides agreed to re-validate existing MoU, signed in 2006. Indian side to confirm through note verbale.</w:t>
            </w:r>
          </w:p>
        </w:tc>
        <w:tc>
          <w:tcPr>
            <w:tcW w:w="4410" w:type="dxa"/>
          </w:tcPr>
          <w:p w14:paraId="3BEC7DC8" w14:textId="5BC631BF" w:rsidR="003E60F3" w:rsidRPr="009968C2" w:rsidRDefault="00000000" w:rsidP="009968C2">
            <w:pPr>
              <w:spacing w:after="0" w:line="240" w:lineRule="auto"/>
              <w:jc w:val="both"/>
              <w:rPr>
                <w:rFonts w:ascii="Book Antiqua" w:hAnsi="Book Antiqua" w:cs="Arial"/>
                <w:bCs/>
                <w:szCs w:val="24"/>
              </w:rPr>
            </w:pPr>
            <w:r w:rsidRPr="009968C2">
              <w:rPr>
                <w:rFonts w:ascii="Book Antiqua" w:hAnsi="Book Antiqua" w:cs="Arial"/>
                <w:bCs/>
                <w:szCs w:val="24"/>
              </w:rPr>
              <w:t>On 07 October, 2024 a VC was conducted between Ministry of Mines of India and Ministry of Geology of Uzbekistan both sides agreed to sign an MoU to further cooperation. A draft MoU has been exchanged with Uzbekistan side</w:t>
            </w:r>
            <w:r w:rsidR="000C7663">
              <w:rPr>
                <w:rFonts w:ascii="Book Antiqua" w:hAnsi="Book Antiqua" w:cs="Arial"/>
                <w:bCs/>
                <w:szCs w:val="24"/>
              </w:rPr>
              <w:t xml:space="preserve"> and finalized. The MoU is expected to sign during the VVIP visit in August, 2026. </w:t>
            </w:r>
            <w:r w:rsidRPr="009968C2">
              <w:rPr>
                <w:rFonts w:ascii="Book Antiqua" w:hAnsi="Book Antiqua" w:cs="Arial"/>
                <w:bCs/>
                <w:szCs w:val="24"/>
              </w:rPr>
              <w:t xml:space="preserve"> </w:t>
            </w:r>
          </w:p>
        </w:tc>
      </w:tr>
      <w:tr w:rsidR="003E60F3" w14:paraId="68CA4B39" w14:textId="77777777">
        <w:tc>
          <w:tcPr>
            <w:tcW w:w="810" w:type="dxa"/>
          </w:tcPr>
          <w:p w14:paraId="0B68F426" w14:textId="77777777" w:rsidR="003E60F3" w:rsidRDefault="009968C2">
            <w:pPr>
              <w:spacing w:after="0" w:line="240" w:lineRule="auto"/>
              <w:ind w:left="360"/>
              <w:rPr>
                <w:rFonts w:ascii="Book Antiqua" w:hAnsi="Book Antiqua" w:cs="Arial"/>
                <w:sz w:val="22"/>
              </w:rPr>
            </w:pPr>
            <w:r>
              <w:rPr>
                <w:rFonts w:ascii="Book Antiqua" w:hAnsi="Book Antiqua" w:cs="Arial"/>
                <w:sz w:val="22"/>
              </w:rPr>
              <w:t>2.</w:t>
            </w:r>
          </w:p>
          <w:p w14:paraId="3C30500D" w14:textId="6804AD59" w:rsidR="009968C2" w:rsidRDefault="009968C2">
            <w:pPr>
              <w:spacing w:after="0" w:line="240" w:lineRule="auto"/>
              <w:ind w:left="360"/>
              <w:rPr>
                <w:rFonts w:ascii="Book Antiqua" w:hAnsi="Book Antiqua" w:cs="Arial"/>
                <w:sz w:val="22"/>
              </w:rPr>
            </w:pPr>
          </w:p>
        </w:tc>
        <w:tc>
          <w:tcPr>
            <w:tcW w:w="2683" w:type="dxa"/>
          </w:tcPr>
          <w:p w14:paraId="247BDCDD" w14:textId="1DF7D376" w:rsidR="003E60F3" w:rsidRPr="009968C2" w:rsidRDefault="009968C2" w:rsidP="009968C2">
            <w:pPr>
              <w:spacing w:after="0" w:line="240" w:lineRule="auto"/>
              <w:jc w:val="both"/>
              <w:rPr>
                <w:rFonts w:ascii="Book Antiqua" w:hAnsi="Book Antiqua" w:cs="Arial"/>
                <w:bCs/>
                <w:szCs w:val="24"/>
              </w:rPr>
            </w:pPr>
            <w:r w:rsidRPr="009968C2">
              <w:rPr>
                <w:rFonts w:ascii="Book Antiqua" w:hAnsi="Book Antiqua"/>
                <w:bCs/>
                <w:szCs w:val="24"/>
              </w:rPr>
              <w:t>14</w:t>
            </w:r>
            <w:r w:rsidRPr="009968C2">
              <w:rPr>
                <w:rFonts w:ascii="Book Antiqua" w:hAnsi="Book Antiqua"/>
                <w:bCs/>
                <w:szCs w:val="24"/>
                <w:vertAlign w:val="superscript"/>
              </w:rPr>
              <w:t>th</w:t>
            </w:r>
            <w:r w:rsidRPr="009968C2">
              <w:rPr>
                <w:rFonts w:ascii="Book Antiqua" w:hAnsi="Book Antiqua"/>
                <w:bCs/>
                <w:szCs w:val="24"/>
              </w:rPr>
              <w:t xml:space="preserve"> IGCM</w:t>
            </w:r>
            <w:r w:rsidRPr="009968C2">
              <w:rPr>
                <w:rFonts w:ascii="Book Antiqua" w:hAnsi="Book Antiqua"/>
                <w:bCs/>
                <w:szCs w:val="24"/>
                <w:lang w:eastAsia="ru-RU"/>
              </w:rPr>
              <w:t xml:space="preserve"> on Trade, Economic, Scientific and Technological Cooperation</w:t>
            </w:r>
          </w:p>
        </w:tc>
        <w:tc>
          <w:tcPr>
            <w:tcW w:w="1907" w:type="dxa"/>
          </w:tcPr>
          <w:p w14:paraId="3ED4D178" w14:textId="77777777" w:rsidR="003E60F3" w:rsidRPr="00BD1216" w:rsidRDefault="003E60F3" w:rsidP="009968C2">
            <w:pPr>
              <w:spacing w:after="0" w:line="240" w:lineRule="auto"/>
              <w:jc w:val="both"/>
              <w:rPr>
                <w:rFonts w:ascii="Book Antiqua" w:hAnsi="Book Antiqua" w:cs="Arial"/>
                <w:bCs/>
                <w:szCs w:val="24"/>
                <w:lang w:val="de-DE"/>
              </w:rPr>
            </w:pPr>
          </w:p>
        </w:tc>
        <w:tc>
          <w:tcPr>
            <w:tcW w:w="4410" w:type="dxa"/>
          </w:tcPr>
          <w:p w14:paraId="0574B181" w14:textId="63E07F49" w:rsidR="003E60F3" w:rsidRPr="009968C2" w:rsidRDefault="009968C2" w:rsidP="009968C2">
            <w:pPr>
              <w:spacing w:after="0" w:line="240" w:lineRule="auto"/>
              <w:jc w:val="both"/>
              <w:rPr>
                <w:rFonts w:ascii="Book Antiqua" w:hAnsi="Book Antiqua" w:cs="Arial"/>
                <w:bCs/>
                <w:szCs w:val="24"/>
              </w:rPr>
            </w:pPr>
            <w:r w:rsidRPr="009968C2">
              <w:rPr>
                <w:rFonts w:ascii="Book Antiqua" w:hAnsi="Book Antiqua"/>
                <w:bCs/>
                <w:szCs w:val="24"/>
              </w:rPr>
              <w:t xml:space="preserve"> 14</w:t>
            </w:r>
            <w:r w:rsidRPr="009968C2">
              <w:rPr>
                <w:rFonts w:ascii="Book Antiqua" w:hAnsi="Book Antiqua"/>
                <w:bCs/>
                <w:szCs w:val="24"/>
                <w:vertAlign w:val="superscript"/>
              </w:rPr>
              <w:t>th</w:t>
            </w:r>
            <w:r w:rsidRPr="009968C2">
              <w:rPr>
                <w:rFonts w:ascii="Book Antiqua" w:hAnsi="Book Antiqua"/>
                <w:bCs/>
                <w:szCs w:val="24"/>
              </w:rPr>
              <w:t xml:space="preserve"> IGCM</w:t>
            </w:r>
            <w:r w:rsidRPr="009968C2">
              <w:rPr>
                <w:rFonts w:ascii="Book Antiqua" w:hAnsi="Book Antiqua"/>
                <w:bCs/>
                <w:szCs w:val="24"/>
                <w:lang w:eastAsia="ru-RU"/>
              </w:rPr>
              <w:t xml:space="preserve"> on Trade, Economic, Scientific and Technological Cooperation held on 19</w:t>
            </w:r>
            <w:r w:rsidRPr="009968C2">
              <w:rPr>
                <w:rFonts w:ascii="Book Antiqua" w:hAnsi="Book Antiqua"/>
                <w:bCs/>
                <w:szCs w:val="24"/>
                <w:vertAlign w:val="superscript"/>
                <w:lang w:eastAsia="ru-RU"/>
              </w:rPr>
              <w:t>th</w:t>
            </w:r>
            <w:r w:rsidRPr="009968C2">
              <w:rPr>
                <w:rFonts w:ascii="Book Antiqua" w:hAnsi="Book Antiqua"/>
                <w:bCs/>
                <w:szCs w:val="24"/>
                <w:lang w:eastAsia="ru-RU"/>
              </w:rPr>
              <w:t xml:space="preserve"> June, 2026 in MIIT Tashkent. The Meeting was co-chaired by the Commerce Secretary of India Mr. Rajesh Agrawal and </w:t>
            </w:r>
            <w:r w:rsidRPr="009968C2">
              <w:rPr>
                <w:rFonts w:ascii="Book Antiqua" w:hAnsi="Book Antiqua"/>
                <w:bCs/>
                <w:szCs w:val="24"/>
              </w:rPr>
              <w:t xml:space="preserve">Mr. </w:t>
            </w:r>
            <w:proofErr w:type="spellStart"/>
            <w:r w:rsidRPr="009968C2">
              <w:rPr>
                <w:rFonts w:ascii="Book Antiqua" w:hAnsi="Book Antiqua"/>
                <w:bCs/>
                <w:szCs w:val="24"/>
              </w:rPr>
              <w:t>Shokhrukh</w:t>
            </w:r>
            <w:proofErr w:type="spellEnd"/>
            <w:r w:rsidRPr="009968C2">
              <w:rPr>
                <w:rFonts w:ascii="Book Antiqua" w:hAnsi="Book Antiqua"/>
                <w:bCs/>
                <w:szCs w:val="24"/>
              </w:rPr>
              <w:t xml:space="preserve"> Gulamov, Deputy Minister of Investment, Industry and Trade of the Republic of Uzbekistan</w:t>
            </w:r>
          </w:p>
        </w:tc>
      </w:tr>
    </w:tbl>
    <w:p w14:paraId="33B4ADBD" w14:textId="77777777" w:rsidR="003E60F3" w:rsidRDefault="003E60F3">
      <w:pPr>
        <w:spacing w:after="0" w:line="240" w:lineRule="auto"/>
        <w:rPr>
          <w:rFonts w:ascii="Book Antiqua" w:hAnsi="Book Antiqua" w:cs="Arial"/>
          <w:b/>
          <w:sz w:val="22"/>
        </w:rPr>
      </w:pPr>
    </w:p>
    <w:p w14:paraId="3579F1F2" w14:textId="77777777" w:rsidR="003E60F3" w:rsidRDefault="00000000">
      <w:pPr>
        <w:spacing w:after="0" w:line="240" w:lineRule="auto"/>
        <w:rPr>
          <w:rFonts w:ascii="Book Antiqua" w:hAnsi="Book Antiqua" w:cs="Arial"/>
          <w:b/>
          <w:sz w:val="22"/>
        </w:rPr>
      </w:pPr>
      <w:r>
        <w:rPr>
          <w:rFonts w:ascii="Book Antiqua" w:hAnsi="Book Antiqua" w:cs="Arial"/>
          <w:b/>
          <w:sz w:val="22"/>
        </w:rPr>
        <w:t>8. Complaints from foreign buyer/supplier on quality and trade dispute: Till July, 2025</w:t>
      </w:r>
      <w:r>
        <w:rPr>
          <w:rFonts w:ascii="Book Antiqua" w:hAnsi="Book Antiqua" w:cs="Arial"/>
          <w:bCs/>
          <w:sz w:val="22"/>
        </w:rPr>
        <w:t>:</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890"/>
        <w:gridCol w:w="1260"/>
        <w:gridCol w:w="2520"/>
        <w:gridCol w:w="2160"/>
      </w:tblGrid>
      <w:tr w:rsidR="003E60F3" w14:paraId="1DA9D3FA" w14:textId="77777777">
        <w:tc>
          <w:tcPr>
            <w:tcW w:w="1980" w:type="dxa"/>
          </w:tcPr>
          <w:p w14:paraId="224392EE" w14:textId="77777777" w:rsidR="003E60F3" w:rsidRDefault="00000000">
            <w:pPr>
              <w:spacing w:after="0" w:line="240" w:lineRule="auto"/>
              <w:jc w:val="both"/>
              <w:rPr>
                <w:rFonts w:ascii="Book Antiqua" w:hAnsi="Book Antiqua" w:cs="Arial"/>
                <w:sz w:val="22"/>
              </w:rPr>
            </w:pPr>
            <w:r>
              <w:rPr>
                <w:rFonts w:ascii="Book Antiqua" w:hAnsi="Book Antiqua" w:cs="Arial"/>
                <w:sz w:val="22"/>
              </w:rPr>
              <w:t>Name of Foreign buyer/supplier</w:t>
            </w:r>
          </w:p>
        </w:tc>
        <w:tc>
          <w:tcPr>
            <w:tcW w:w="1890" w:type="dxa"/>
          </w:tcPr>
          <w:p w14:paraId="156868EA" w14:textId="77777777" w:rsidR="003E60F3" w:rsidRDefault="00000000">
            <w:pPr>
              <w:spacing w:after="0" w:line="240" w:lineRule="auto"/>
              <w:jc w:val="both"/>
              <w:rPr>
                <w:rFonts w:ascii="Book Antiqua" w:hAnsi="Book Antiqua" w:cs="Arial"/>
                <w:sz w:val="22"/>
              </w:rPr>
            </w:pPr>
            <w:r>
              <w:rPr>
                <w:rFonts w:ascii="Book Antiqua" w:hAnsi="Book Antiqua" w:cs="Arial"/>
                <w:sz w:val="22"/>
              </w:rPr>
              <w:t>Address &amp; contact details of foreign buyer/supplier</w:t>
            </w:r>
          </w:p>
        </w:tc>
        <w:tc>
          <w:tcPr>
            <w:tcW w:w="1260" w:type="dxa"/>
          </w:tcPr>
          <w:p w14:paraId="618D922D" w14:textId="77777777" w:rsidR="003E60F3" w:rsidRDefault="00000000">
            <w:pPr>
              <w:spacing w:after="0" w:line="240" w:lineRule="auto"/>
              <w:jc w:val="both"/>
              <w:rPr>
                <w:rFonts w:ascii="Book Antiqua" w:hAnsi="Book Antiqua" w:cs="Arial"/>
                <w:sz w:val="22"/>
              </w:rPr>
            </w:pPr>
            <w:r>
              <w:rPr>
                <w:rFonts w:ascii="Book Antiqua" w:hAnsi="Book Antiqua" w:cs="Arial"/>
                <w:sz w:val="22"/>
              </w:rPr>
              <w:t>Name &amp; address of Indian exporter/importer</w:t>
            </w:r>
          </w:p>
        </w:tc>
        <w:tc>
          <w:tcPr>
            <w:tcW w:w="2520" w:type="dxa"/>
          </w:tcPr>
          <w:p w14:paraId="0F2DB8E5" w14:textId="77777777" w:rsidR="003E60F3" w:rsidRDefault="00000000">
            <w:pPr>
              <w:spacing w:after="0" w:line="240" w:lineRule="auto"/>
              <w:jc w:val="both"/>
              <w:rPr>
                <w:rFonts w:ascii="Book Antiqua" w:hAnsi="Book Antiqua" w:cs="Arial"/>
                <w:sz w:val="22"/>
              </w:rPr>
            </w:pPr>
            <w:r>
              <w:rPr>
                <w:rFonts w:ascii="Book Antiqua" w:hAnsi="Book Antiqua" w:cs="Arial"/>
                <w:sz w:val="22"/>
              </w:rPr>
              <w:t xml:space="preserve">Brief description of </w:t>
            </w:r>
          </w:p>
          <w:p w14:paraId="681AD5EC" w14:textId="77777777" w:rsidR="003E60F3" w:rsidRDefault="00000000">
            <w:pPr>
              <w:spacing w:after="0" w:line="240" w:lineRule="auto"/>
              <w:jc w:val="both"/>
              <w:rPr>
                <w:rFonts w:ascii="Book Antiqua" w:hAnsi="Book Antiqua" w:cs="Arial"/>
                <w:sz w:val="22"/>
              </w:rPr>
            </w:pPr>
            <w:r>
              <w:rPr>
                <w:rFonts w:ascii="Book Antiqua" w:hAnsi="Book Antiqua" w:cs="Arial"/>
                <w:sz w:val="22"/>
              </w:rPr>
              <w:t>complaint</w:t>
            </w:r>
          </w:p>
        </w:tc>
        <w:tc>
          <w:tcPr>
            <w:tcW w:w="2160" w:type="dxa"/>
          </w:tcPr>
          <w:p w14:paraId="688DA96E" w14:textId="77777777" w:rsidR="003E60F3" w:rsidRDefault="00000000">
            <w:pPr>
              <w:spacing w:after="0" w:line="240" w:lineRule="auto"/>
              <w:jc w:val="both"/>
              <w:rPr>
                <w:rFonts w:ascii="Book Antiqua" w:hAnsi="Book Antiqua" w:cs="Arial"/>
                <w:sz w:val="22"/>
              </w:rPr>
            </w:pPr>
            <w:r>
              <w:rPr>
                <w:rFonts w:ascii="Book Antiqua" w:hAnsi="Book Antiqua" w:cs="Arial"/>
                <w:sz w:val="22"/>
              </w:rPr>
              <w:t>The authority to whom the matter was referred and the date on which the matter was referred.</w:t>
            </w:r>
          </w:p>
        </w:tc>
      </w:tr>
      <w:tr w:rsidR="003E60F3" w14:paraId="0CE53AA1" w14:textId="77777777">
        <w:tc>
          <w:tcPr>
            <w:tcW w:w="1980" w:type="dxa"/>
          </w:tcPr>
          <w:p w14:paraId="1735F0B2" w14:textId="77777777" w:rsidR="003E60F3" w:rsidRDefault="00000000">
            <w:pPr>
              <w:pStyle w:val="NoSpacing"/>
              <w:rPr>
                <w:rFonts w:ascii="Book Antiqua" w:hAnsi="Book Antiqua" w:cs="Arial"/>
                <w:sz w:val="22"/>
                <w:szCs w:val="22"/>
              </w:rPr>
            </w:pPr>
            <w:r>
              <w:rPr>
                <w:rFonts w:ascii="Book Antiqua" w:hAnsi="Book Antiqua" w:cs="Arial"/>
                <w:sz w:val="22"/>
                <w:szCs w:val="22"/>
              </w:rPr>
              <w:t>------</w:t>
            </w:r>
          </w:p>
        </w:tc>
        <w:tc>
          <w:tcPr>
            <w:tcW w:w="1890" w:type="dxa"/>
          </w:tcPr>
          <w:p w14:paraId="0B5F8C19"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1260" w:type="dxa"/>
          </w:tcPr>
          <w:p w14:paraId="6B8E4DBB"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2520" w:type="dxa"/>
          </w:tcPr>
          <w:p w14:paraId="4D48F70B" w14:textId="77777777" w:rsidR="003E60F3" w:rsidRDefault="00000000">
            <w:pPr>
              <w:spacing w:after="0" w:line="240" w:lineRule="auto"/>
              <w:rPr>
                <w:rFonts w:ascii="Book Antiqua" w:hAnsi="Book Antiqua" w:cs="Arial"/>
                <w:sz w:val="22"/>
              </w:rPr>
            </w:pPr>
            <w:r>
              <w:rPr>
                <w:rFonts w:ascii="Book Antiqua" w:hAnsi="Book Antiqua" w:cs="Arial"/>
                <w:sz w:val="22"/>
              </w:rPr>
              <w:t>---------</w:t>
            </w:r>
          </w:p>
        </w:tc>
        <w:tc>
          <w:tcPr>
            <w:tcW w:w="2160" w:type="dxa"/>
          </w:tcPr>
          <w:p w14:paraId="033A416F" w14:textId="77777777" w:rsidR="003E60F3" w:rsidRDefault="003E60F3">
            <w:pPr>
              <w:pBdr>
                <w:bottom w:val="single" w:sz="6" w:space="1" w:color="auto"/>
              </w:pBdr>
              <w:spacing w:after="0" w:line="240" w:lineRule="auto"/>
              <w:jc w:val="both"/>
              <w:rPr>
                <w:rFonts w:ascii="Book Antiqua" w:hAnsi="Book Antiqua" w:cs="Arial"/>
                <w:sz w:val="22"/>
              </w:rPr>
            </w:pPr>
          </w:p>
          <w:p w14:paraId="6CECEA08" w14:textId="77777777" w:rsidR="003E60F3" w:rsidRDefault="003E60F3">
            <w:pPr>
              <w:spacing w:after="0" w:line="240" w:lineRule="auto"/>
              <w:jc w:val="both"/>
              <w:rPr>
                <w:rFonts w:ascii="Book Antiqua" w:hAnsi="Book Antiqua" w:cs="Arial"/>
                <w:sz w:val="22"/>
              </w:rPr>
            </w:pPr>
          </w:p>
          <w:p w14:paraId="57DB2347" w14:textId="77777777" w:rsidR="003E60F3" w:rsidRDefault="003E60F3">
            <w:pPr>
              <w:spacing w:after="0" w:line="240" w:lineRule="auto"/>
              <w:jc w:val="both"/>
              <w:rPr>
                <w:rFonts w:ascii="Book Antiqua" w:hAnsi="Book Antiqua" w:cs="Arial"/>
                <w:sz w:val="22"/>
              </w:rPr>
            </w:pPr>
          </w:p>
        </w:tc>
      </w:tr>
    </w:tbl>
    <w:p w14:paraId="5106F22D" w14:textId="77777777" w:rsidR="003E60F3" w:rsidRDefault="00000000">
      <w:pPr>
        <w:spacing w:after="0" w:line="240" w:lineRule="auto"/>
        <w:rPr>
          <w:rFonts w:ascii="Book Antiqua" w:hAnsi="Book Antiqua" w:cs="Arial"/>
          <w:b/>
          <w:sz w:val="22"/>
        </w:rPr>
      </w:pPr>
      <w:r>
        <w:rPr>
          <w:rFonts w:ascii="Book Antiqua" w:hAnsi="Book Antiqua" w:cs="Arial"/>
          <w:b/>
          <w:sz w:val="22"/>
        </w:rPr>
        <w:t>9. Complaints of Indian exporter/importer:</w:t>
      </w:r>
    </w:p>
    <w:tbl>
      <w:tblPr>
        <w:tblW w:w="981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1354"/>
        <w:gridCol w:w="1706"/>
        <w:gridCol w:w="2610"/>
        <w:gridCol w:w="1530"/>
      </w:tblGrid>
      <w:tr w:rsidR="003E60F3" w14:paraId="5BE1868B" w14:textId="77777777">
        <w:trPr>
          <w:trHeight w:val="1322"/>
        </w:trPr>
        <w:tc>
          <w:tcPr>
            <w:tcW w:w="2610" w:type="dxa"/>
          </w:tcPr>
          <w:p w14:paraId="12859153"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Name of Indian exporter/importer</w:t>
            </w:r>
          </w:p>
        </w:tc>
        <w:tc>
          <w:tcPr>
            <w:tcW w:w="1354" w:type="dxa"/>
          </w:tcPr>
          <w:p w14:paraId="2924E2FD"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Address &amp; address of foreign buyer/supplier</w:t>
            </w:r>
          </w:p>
        </w:tc>
        <w:tc>
          <w:tcPr>
            <w:tcW w:w="1706" w:type="dxa"/>
          </w:tcPr>
          <w:p w14:paraId="0724C27B"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Brief description of complaint</w:t>
            </w:r>
          </w:p>
        </w:tc>
        <w:tc>
          <w:tcPr>
            <w:tcW w:w="2610" w:type="dxa"/>
          </w:tcPr>
          <w:p w14:paraId="28458F80"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The authority to whom the matter was referred and the date on which the matter was referred.</w:t>
            </w:r>
          </w:p>
        </w:tc>
        <w:tc>
          <w:tcPr>
            <w:tcW w:w="1530" w:type="dxa"/>
          </w:tcPr>
          <w:p w14:paraId="0F9ED86D" w14:textId="77777777" w:rsidR="003E60F3" w:rsidRDefault="00000000">
            <w:pPr>
              <w:spacing w:after="0" w:line="240" w:lineRule="auto"/>
              <w:jc w:val="both"/>
              <w:rPr>
                <w:rFonts w:ascii="Book Antiqua" w:hAnsi="Book Antiqua" w:cs="Arial"/>
                <w:b/>
                <w:bCs/>
                <w:sz w:val="22"/>
              </w:rPr>
            </w:pPr>
            <w:r>
              <w:rPr>
                <w:rFonts w:ascii="Book Antiqua" w:hAnsi="Book Antiqua" w:cs="Arial"/>
                <w:b/>
                <w:bCs/>
                <w:sz w:val="22"/>
              </w:rPr>
              <w:t>Any outcome</w:t>
            </w:r>
          </w:p>
        </w:tc>
      </w:tr>
      <w:tr w:rsidR="003E60F3" w14:paraId="037E9F18" w14:textId="77777777">
        <w:trPr>
          <w:trHeight w:val="755"/>
        </w:trPr>
        <w:tc>
          <w:tcPr>
            <w:tcW w:w="2610" w:type="dxa"/>
          </w:tcPr>
          <w:p w14:paraId="75F35E21" w14:textId="77777777" w:rsidR="003E60F3" w:rsidRDefault="00000000">
            <w:pPr>
              <w:spacing w:after="0" w:line="240" w:lineRule="auto"/>
              <w:jc w:val="both"/>
              <w:rPr>
                <w:rFonts w:ascii="Book Antiqua" w:hAnsi="Book Antiqua" w:cs="Book Antiqua"/>
                <w:sz w:val="22"/>
              </w:rPr>
            </w:pPr>
            <w:proofErr w:type="spellStart"/>
            <w:r>
              <w:rPr>
                <w:rFonts w:ascii="Book Antiqua" w:hAnsi="Book Antiqua" w:cs="Book Antiqua"/>
                <w:b/>
                <w:bCs/>
                <w:sz w:val="22"/>
              </w:rPr>
              <w:t>Meghmani</w:t>
            </w:r>
            <w:proofErr w:type="spellEnd"/>
            <w:r>
              <w:rPr>
                <w:rFonts w:ascii="Book Antiqua" w:hAnsi="Book Antiqua" w:cs="Book Antiqua"/>
                <w:b/>
                <w:bCs/>
                <w:sz w:val="22"/>
              </w:rPr>
              <w:t xml:space="preserve"> Dyes &amp; Intermediates LLP</w:t>
            </w:r>
          </w:p>
        </w:tc>
        <w:tc>
          <w:tcPr>
            <w:tcW w:w="3060" w:type="dxa"/>
            <w:gridSpan w:val="2"/>
          </w:tcPr>
          <w:p w14:paraId="146F1DD0" w14:textId="77777777" w:rsidR="003E60F3" w:rsidRDefault="00000000">
            <w:pPr>
              <w:spacing w:after="0" w:line="240" w:lineRule="auto"/>
              <w:ind w:left="-111"/>
              <w:jc w:val="both"/>
              <w:rPr>
                <w:rFonts w:ascii="Book Antiqua" w:hAnsi="Book Antiqua" w:cs="Book Antiqua"/>
                <w:b/>
                <w:bCs/>
                <w:sz w:val="22"/>
              </w:rPr>
            </w:pPr>
            <w:r>
              <w:rPr>
                <w:rFonts w:ascii="Book Antiqua" w:hAnsi="Book Antiqua" w:cs="Book Antiqua"/>
                <w:b/>
                <w:bCs/>
                <w:sz w:val="22"/>
              </w:rPr>
              <w:t>LLC BOBUR XBK, UZBEKISTAN</w:t>
            </w:r>
          </w:p>
          <w:p w14:paraId="05D777ED" w14:textId="77777777" w:rsidR="003E60F3" w:rsidRDefault="003E60F3">
            <w:pPr>
              <w:spacing w:after="0" w:line="240" w:lineRule="auto"/>
              <w:ind w:left="-111"/>
              <w:jc w:val="both"/>
              <w:rPr>
                <w:rFonts w:ascii="Book Antiqua" w:hAnsi="Book Antiqua" w:cs="Book Antiqua"/>
                <w:b/>
                <w:bCs/>
                <w:sz w:val="22"/>
              </w:rPr>
            </w:pPr>
          </w:p>
          <w:p w14:paraId="36207DE3" w14:textId="77777777" w:rsidR="003E60F3" w:rsidRDefault="00000000">
            <w:pPr>
              <w:spacing w:after="0" w:line="240" w:lineRule="auto"/>
              <w:ind w:left="-111"/>
              <w:jc w:val="both"/>
              <w:rPr>
                <w:rFonts w:ascii="Book Antiqua" w:hAnsi="Book Antiqua" w:cs="Book Antiqua"/>
                <w:bCs/>
                <w:sz w:val="22"/>
              </w:rPr>
            </w:pPr>
            <w:r>
              <w:rPr>
                <w:rFonts w:ascii="Book Antiqua" w:hAnsi="Book Antiqua" w:cs="Book Antiqua"/>
                <w:b/>
                <w:bCs/>
                <w:sz w:val="22"/>
              </w:rPr>
              <w:t>Pending payment US$ 1,01,652</w:t>
            </w:r>
          </w:p>
        </w:tc>
        <w:tc>
          <w:tcPr>
            <w:tcW w:w="2610" w:type="dxa"/>
          </w:tcPr>
          <w:p w14:paraId="178A4F8C" w14:textId="77777777" w:rsidR="003E60F3" w:rsidRDefault="00000000">
            <w:pPr>
              <w:pStyle w:val="ListParagraph"/>
              <w:widowControl/>
              <w:suppressAutoHyphens w:val="0"/>
              <w:spacing w:line="240" w:lineRule="auto"/>
              <w:ind w:left="0"/>
              <w:jc w:val="both"/>
              <w:textAlignment w:val="auto"/>
              <w:rPr>
                <w:rFonts w:ascii="Book Antiqua" w:hAnsi="Book Antiqua" w:cs="Book Antiqua"/>
                <w:sz w:val="22"/>
                <w:szCs w:val="22"/>
              </w:rPr>
            </w:pPr>
            <w:r>
              <w:rPr>
                <w:rFonts w:ascii="Book Antiqua" w:hAnsi="Book Antiqua" w:cs="Book Antiqua"/>
                <w:sz w:val="22"/>
                <w:szCs w:val="22"/>
                <w:lang w:val="en-US"/>
              </w:rPr>
              <w:t>The Embassy approached the Uzbek company, which agreed to make the payment after some time.</w:t>
            </w:r>
          </w:p>
        </w:tc>
        <w:tc>
          <w:tcPr>
            <w:tcW w:w="1530" w:type="dxa"/>
          </w:tcPr>
          <w:p w14:paraId="301A7EC9" w14:textId="77777777" w:rsidR="003E60F3" w:rsidRDefault="003E60F3">
            <w:pPr>
              <w:spacing w:after="0" w:line="240" w:lineRule="auto"/>
              <w:jc w:val="both"/>
              <w:rPr>
                <w:rFonts w:ascii="Book Antiqua" w:hAnsi="Book Antiqua" w:cs="Book Antiqua"/>
                <w:color w:val="000000"/>
                <w:sz w:val="22"/>
              </w:rPr>
            </w:pPr>
          </w:p>
        </w:tc>
      </w:tr>
      <w:tr w:rsidR="003E60F3" w14:paraId="34C571F8" w14:textId="77777777">
        <w:trPr>
          <w:trHeight w:val="755"/>
        </w:trPr>
        <w:tc>
          <w:tcPr>
            <w:tcW w:w="9810" w:type="dxa"/>
            <w:gridSpan w:val="5"/>
          </w:tcPr>
          <w:p w14:paraId="2BAA066E" w14:textId="77777777" w:rsidR="003E60F3" w:rsidRDefault="00000000">
            <w:pPr>
              <w:spacing w:after="0" w:line="240" w:lineRule="auto"/>
              <w:rPr>
                <w:rFonts w:ascii="Book Antiqua" w:hAnsi="Book Antiqua" w:cs="Book Antiqua"/>
                <w:color w:val="000000"/>
                <w:sz w:val="22"/>
              </w:rPr>
            </w:pPr>
            <w:r>
              <w:rPr>
                <w:rFonts w:ascii="Book Antiqua" w:hAnsi="Book Antiqua" w:cs="Book Antiqua"/>
                <w:color w:val="000000"/>
                <w:sz w:val="22"/>
              </w:rPr>
              <w:lastRenderedPageBreak/>
              <w:t>Any other info:   N/A</w:t>
            </w:r>
          </w:p>
        </w:tc>
      </w:tr>
    </w:tbl>
    <w:p w14:paraId="15B1FFED" w14:textId="77777777" w:rsidR="003E60F3" w:rsidRDefault="003E60F3">
      <w:pPr>
        <w:spacing w:after="0" w:line="240" w:lineRule="auto"/>
        <w:outlineLvl w:val="0"/>
        <w:rPr>
          <w:rFonts w:ascii="Book Antiqua" w:hAnsi="Book Antiqua" w:cs="Arial"/>
          <w:b/>
          <w:sz w:val="22"/>
          <w:u w:val="single"/>
        </w:rPr>
      </w:pPr>
    </w:p>
    <w:sectPr w:rsidR="003E60F3">
      <w:headerReference w:type="default" r:id="rId96"/>
      <w:footerReference w:type="default" r:id="rId97"/>
      <w:pgSz w:w="12240" w:h="15840"/>
      <w:pgMar w:top="1152" w:right="810" w:bottom="1008" w:left="1440" w:header="720" w:footer="0" w:gutter="0"/>
      <w:pgBorders w:offsetFrom="page">
        <w:top w:val="single" w:sz="8" w:space="15" w:color="auto"/>
        <w:left w:val="single" w:sz="8" w:space="15" w:color="auto"/>
        <w:bottom w:val="single" w:sz="8" w:space="15" w:color="auto"/>
        <w:right w:val="single" w:sz="8" w:space="15"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1373E" w14:textId="77777777" w:rsidR="00237EDF" w:rsidRDefault="00237EDF">
      <w:pPr>
        <w:spacing w:line="240" w:lineRule="auto"/>
      </w:pPr>
      <w:r>
        <w:separator/>
      </w:r>
    </w:p>
  </w:endnote>
  <w:endnote w:type="continuationSeparator" w:id="0">
    <w:p w14:paraId="04BBA607" w14:textId="77777777" w:rsidR="00237EDF" w:rsidRDefault="00237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ndale Sans UI">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Roboto Condensed">
    <w:altName w:val="Segoe Print"/>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ans-serif">
    <w:altName w:val="Segoe Print"/>
    <w:charset w:val="00"/>
    <w:family w:val="auto"/>
    <w:pitch w:val="default"/>
  </w:font>
  <w:font w:name="monospace">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59C6" w14:textId="77777777" w:rsidR="003E60F3" w:rsidRDefault="00000000">
    <w:pPr>
      <w:pStyle w:val="Footer"/>
      <w:jc w:val="right"/>
    </w:pPr>
    <w:r>
      <w:fldChar w:fldCharType="begin"/>
    </w:r>
    <w:r>
      <w:instrText xml:space="preserve"> PAGE   \* MERGEFORMAT </w:instrText>
    </w:r>
    <w:r>
      <w:fldChar w:fldCharType="separate"/>
    </w:r>
    <w:r>
      <w:t>23</w:t>
    </w:r>
    <w:r>
      <w:fldChar w:fldCharType="end"/>
    </w:r>
  </w:p>
  <w:p w14:paraId="27DCF31F" w14:textId="77777777" w:rsidR="003E60F3" w:rsidRDefault="003E6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0769B" w14:textId="77777777" w:rsidR="00237EDF" w:rsidRDefault="00237EDF">
      <w:pPr>
        <w:spacing w:after="0"/>
      </w:pPr>
      <w:r>
        <w:separator/>
      </w:r>
    </w:p>
  </w:footnote>
  <w:footnote w:type="continuationSeparator" w:id="0">
    <w:p w14:paraId="1434ABDB" w14:textId="77777777" w:rsidR="00237EDF" w:rsidRDefault="00237ED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2D78" w14:textId="77777777" w:rsidR="003E60F3" w:rsidRDefault="003E60F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E07256"/>
    <w:multiLevelType w:val="multilevel"/>
    <w:tmpl w:val="C5E072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AA416F"/>
    <w:multiLevelType w:val="multilevel"/>
    <w:tmpl w:val="15AA416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8B03D64"/>
    <w:multiLevelType w:val="multilevel"/>
    <w:tmpl w:val="18B03D64"/>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B10950"/>
    <w:multiLevelType w:val="multilevel"/>
    <w:tmpl w:val="1BB10950"/>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1FF941AA"/>
    <w:multiLevelType w:val="multilevel"/>
    <w:tmpl w:val="1FF941AA"/>
    <w:lvl w:ilvl="0">
      <w:start w:val="1"/>
      <w:numFmt w:val="upperLetter"/>
      <w:lvlText w:val="%1."/>
      <w:lvlJc w:val="left"/>
      <w:pPr>
        <w:ind w:left="1080" w:hanging="360"/>
      </w:pPr>
      <w:rPr>
        <w:rFonts w:hint="default"/>
      </w:rPr>
    </w:lvl>
    <w:lvl w:ilvl="1">
      <w:start w:val="1"/>
      <w:numFmt w:val="lowerLetter"/>
      <w:lvlText w:val="%2."/>
      <w:lvlJc w:val="left"/>
      <w:pPr>
        <w:ind w:left="5464"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2F9670E"/>
    <w:multiLevelType w:val="multilevel"/>
    <w:tmpl w:val="22F967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692104D"/>
    <w:multiLevelType w:val="multilevel"/>
    <w:tmpl w:val="2692104D"/>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D9DD7EA"/>
    <w:multiLevelType w:val="singleLevel"/>
    <w:tmpl w:val="2D9DD7EA"/>
    <w:lvl w:ilvl="0">
      <w:start w:val="1"/>
      <w:numFmt w:val="decimal"/>
      <w:lvlText w:val="%1."/>
      <w:lvlJc w:val="left"/>
      <w:pPr>
        <w:tabs>
          <w:tab w:val="left" w:pos="425"/>
        </w:tabs>
        <w:ind w:left="425" w:hanging="425"/>
      </w:pPr>
      <w:rPr>
        <w:rFonts w:hint="default"/>
      </w:rPr>
    </w:lvl>
  </w:abstractNum>
  <w:abstractNum w:abstractNumId="8" w15:restartNumberingAfterBreak="0">
    <w:nsid w:val="3E242710"/>
    <w:multiLevelType w:val="multilevel"/>
    <w:tmpl w:val="3E242710"/>
    <w:lvl w:ilvl="0">
      <w:start w:val="1"/>
      <w:numFmt w:val="lowerLetter"/>
      <w:lvlText w:val="%1."/>
      <w:lvlJc w:val="left"/>
      <w:pPr>
        <w:ind w:left="180" w:hanging="360"/>
      </w:pPr>
      <w:rPr>
        <w:rFonts w:hint="default"/>
      </w:rPr>
    </w:lvl>
    <w:lvl w:ilvl="1">
      <w:start w:val="1"/>
      <w:numFmt w:val="lowerLetter"/>
      <w:lvlText w:val="%2."/>
      <w:lvlJc w:val="left"/>
      <w:pPr>
        <w:ind w:left="900" w:hanging="360"/>
      </w:p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9" w15:restartNumberingAfterBreak="0">
    <w:nsid w:val="449540E7"/>
    <w:multiLevelType w:val="multilevel"/>
    <w:tmpl w:val="449540E7"/>
    <w:lvl w:ilvl="0">
      <w:start w:val="1"/>
      <w:numFmt w:val="lowerLetter"/>
      <w:lvlText w:val="%1)"/>
      <w:lvlJc w:val="left"/>
      <w:pPr>
        <w:ind w:left="1080" w:hanging="360"/>
      </w:pPr>
      <w:rPr>
        <w:rFonts w:hint="default"/>
        <w:b w:val="0"/>
        <w:sz w:val="2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5DD167EF"/>
    <w:multiLevelType w:val="multilevel"/>
    <w:tmpl w:val="5DD167E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6D9962ED"/>
    <w:multiLevelType w:val="multilevel"/>
    <w:tmpl w:val="6D9962ED"/>
    <w:lvl w:ilvl="0">
      <w:start w:val="1"/>
      <w:numFmt w:val="lowerRoman"/>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6DCC0A5A"/>
    <w:multiLevelType w:val="multilevel"/>
    <w:tmpl w:val="6DCC0A5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71EA6719"/>
    <w:multiLevelType w:val="multilevel"/>
    <w:tmpl w:val="71EA6719"/>
    <w:lvl w:ilvl="0">
      <w:start w:val="1"/>
      <w:numFmt w:val="lowerLetter"/>
      <w:lvlText w:val="%1."/>
      <w:lvlJc w:val="left"/>
      <w:pPr>
        <w:ind w:left="1080" w:hanging="360"/>
      </w:pPr>
      <w:rPr>
        <w:rFonts w:hint="default"/>
      </w:rPr>
    </w:lvl>
    <w:lvl w:ilvl="1">
      <w:start w:val="1"/>
      <w:numFmt w:val="lowerRoman"/>
      <w:lvlText w:val="%2."/>
      <w:lvlJc w:val="righ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232667448">
    <w:abstractNumId w:val="3"/>
  </w:num>
  <w:num w:numId="2" w16cid:durableId="100884212">
    <w:abstractNumId w:val="4"/>
  </w:num>
  <w:num w:numId="3" w16cid:durableId="842209304">
    <w:abstractNumId w:val="9"/>
  </w:num>
  <w:num w:numId="4" w16cid:durableId="711344085">
    <w:abstractNumId w:val="5"/>
  </w:num>
  <w:num w:numId="5" w16cid:durableId="1736004140">
    <w:abstractNumId w:val="10"/>
  </w:num>
  <w:num w:numId="6" w16cid:durableId="1025211825">
    <w:abstractNumId w:val="8"/>
  </w:num>
  <w:num w:numId="7" w16cid:durableId="261450697">
    <w:abstractNumId w:val="7"/>
  </w:num>
  <w:num w:numId="8" w16cid:durableId="1226069121">
    <w:abstractNumId w:val="13"/>
  </w:num>
  <w:num w:numId="9" w16cid:durableId="1016541826">
    <w:abstractNumId w:val="1"/>
  </w:num>
  <w:num w:numId="10" w16cid:durableId="1196305851">
    <w:abstractNumId w:val="11"/>
  </w:num>
  <w:num w:numId="11" w16cid:durableId="1935286432">
    <w:abstractNumId w:val="6"/>
  </w:num>
  <w:num w:numId="12" w16cid:durableId="1724719585">
    <w:abstractNumId w:val="2"/>
  </w:num>
  <w:num w:numId="13" w16cid:durableId="736587988">
    <w:abstractNumId w:val="0"/>
  </w:num>
  <w:num w:numId="14" w16cid:durableId="1541015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5F"/>
    <w:rsid w:val="00000933"/>
    <w:rsid w:val="00000E13"/>
    <w:rsid w:val="000020A6"/>
    <w:rsid w:val="00002876"/>
    <w:rsid w:val="00002EAF"/>
    <w:rsid w:val="000031FC"/>
    <w:rsid w:val="00003433"/>
    <w:rsid w:val="00003498"/>
    <w:rsid w:val="00004983"/>
    <w:rsid w:val="000069F7"/>
    <w:rsid w:val="00006F92"/>
    <w:rsid w:val="00006FD0"/>
    <w:rsid w:val="00007CDC"/>
    <w:rsid w:val="000100BE"/>
    <w:rsid w:val="00010F27"/>
    <w:rsid w:val="00011422"/>
    <w:rsid w:val="00011512"/>
    <w:rsid w:val="00012531"/>
    <w:rsid w:val="00012D9D"/>
    <w:rsid w:val="00014386"/>
    <w:rsid w:val="000145C2"/>
    <w:rsid w:val="00014805"/>
    <w:rsid w:val="000155CD"/>
    <w:rsid w:val="0001625D"/>
    <w:rsid w:val="000163FB"/>
    <w:rsid w:val="00017B7D"/>
    <w:rsid w:val="0002036F"/>
    <w:rsid w:val="0002069C"/>
    <w:rsid w:val="00020BB8"/>
    <w:rsid w:val="00020D1B"/>
    <w:rsid w:val="000213A2"/>
    <w:rsid w:val="00022811"/>
    <w:rsid w:val="000228C6"/>
    <w:rsid w:val="00022A10"/>
    <w:rsid w:val="00023DE7"/>
    <w:rsid w:val="000241A2"/>
    <w:rsid w:val="000241A9"/>
    <w:rsid w:val="000250D1"/>
    <w:rsid w:val="00025B58"/>
    <w:rsid w:val="000265E8"/>
    <w:rsid w:val="00026BC8"/>
    <w:rsid w:val="00026C7A"/>
    <w:rsid w:val="000274DD"/>
    <w:rsid w:val="000275C4"/>
    <w:rsid w:val="00027D3C"/>
    <w:rsid w:val="00027E98"/>
    <w:rsid w:val="00030472"/>
    <w:rsid w:val="000304B0"/>
    <w:rsid w:val="000308A2"/>
    <w:rsid w:val="00030F46"/>
    <w:rsid w:val="00031195"/>
    <w:rsid w:val="00031EDF"/>
    <w:rsid w:val="000334CD"/>
    <w:rsid w:val="0003412D"/>
    <w:rsid w:val="00034D77"/>
    <w:rsid w:val="00035291"/>
    <w:rsid w:val="0003630A"/>
    <w:rsid w:val="000366AF"/>
    <w:rsid w:val="000366ED"/>
    <w:rsid w:val="00036E3A"/>
    <w:rsid w:val="00037328"/>
    <w:rsid w:val="0003745A"/>
    <w:rsid w:val="000378D7"/>
    <w:rsid w:val="00037903"/>
    <w:rsid w:val="00037A49"/>
    <w:rsid w:val="00040BEF"/>
    <w:rsid w:val="00041A03"/>
    <w:rsid w:val="00041AC2"/>
    <w:rsid w:val="00041CB0"/>
    <w:rsid w:val="000423BA"/>
    <w:rsid w:val="0004289F"/>
    <w:rsid w:val="000428A9"/>
    <w:rsid w:val="0004296B"/>
    <w:rsid w:val="00042B4B"/>
    <w:rsid w:val="00044226"/>
    <w:rsid w:val="000446FF"/>
    <w:rsid w:val="00044714"/>
    <w:rsid w:val="00044737"/>
    <w:rsid w:val="000449D8"/>
    <w:rsid w:val="000450EF"/>
    <w:rsid w:val="00045211"/>
    <w:rsid w:val="00045329"/>
    <w:rsid w:val="00045502"/>
    <w:rsid w:val="0004587C"/>
    <w:rsid w:val="00046060"/>
    <w:rsid w:val="0004637B"/>
    <w:rsid w:val="00046E57"/>
    <w:rsid w:val="00047471"/>
    <w:rsid w:val="000474AA"/>
    <w:rsid w:val="000475B9"/>
    <w:rsid w:val="000475D6"/>
    <w:rsid w:val="00047AF8"/>
    <w:rsid w:val="00047C73"/>
    <w:rsid w:val="00047E11"/>
    <w:rsid w:val="000501B3"/>
    <w:rsid w:val="0005027B"/>
    <w:rsid w:val="000503C9"/>
    <w:rsid w:val="00050A44"/>
    <w:rsid w:val="00050D00"/>
    <w:rsid w:val="0005111F"/>
    <w:rsid w:val="00051579"/>
    <w:rsid w:val="0005169D"/>
    <w:rsid w:val="00051708"/>
    <w:rsid w:val="00051C9C"/>
    <w:rsid w:val="000524C4"/>
    <w:rsid w:val="00052C17"/>
    <w:rsid w:val="00053360"/>
    <w:rsid w:val="000534EC"/>
    <w:rsid w:val="0005464E"/>
    <w:rsid w:val="00055572"/>
    <w:rsid w:val="00055A48"/>
    <w:rsid w:val="00056383"/>
    <w:rsid w:val="00056D71"/>
    <w:rsid w:val="00057012"/>
    <w:rsid w:val="0005720F"/>
    <w:rsid w:val="00057331"/>
    <w:rsid w:val="00057668"/>
    <w:rsid w:val="00057FC1"/>
    <w:rsid w:val="000601DE"/>
    <w:rsid w:val="00060C3F"/>
    <w:rsid w:val="00060CA1"/>
    <w:rsid w:val="00060DFD"/>
    <w:rsid w:val="00061391"/>
    <w:rsid w:val="000615F7"/>
    <w:rsid w:val="000622F1"/>
    <w:rsid w:val="00062344"/>
    <w:rsid w:val="00062823"/>
    <w:rsid w:val="00063374"/>
    <w:rsid w:val="0006386A"/>
    <w:rsid w:val="00063941"/>
    <w:rsid w:val="00064754"/>
    <w:rsid w:val="0006666E"/>
    <w:rsid w:val="0006703C"/>
    <w:rsid w:val="000705D8"/>
    <w:rsid w:val="00070A6F"/>
    <w:rsid w:val="00070AAC"/>
    <w:rsid w:val="00070B99"/>
    <w:rsid w:val="00070CFB"/>
    <w:rsid w:val="00070FA9"/>
    <w:rsid w:val="0007104D"/>
    <w:rsid w:val="000719C9"/>
    <w:rsid w:val="00071C85"/>
    <w:rsid w:val="00071D5C"/>
    <w:rsid w:val="00071EC8"/>
    <w:rsid w:val="000722F6"/>
    <w:rsid w:val="00072442"/>
    <w:rsid w:val="00072B71"/>
    <w:rsid w:val="00072FAA"/>
    <w:rsid w:val="0007325C"/>
    <w:rsid w:val="00074357"/>
    <w:rsid w:val="00074839"/>
    <w:rsid w:val="00074BAD"/>
    <w:rsid w:val="00074F30"/>
    <w:rsid w:val="0007514D"/>
    <w:rsid w:val="000757C1"/>
    <w:rsid w:val="00075C3F"/>
    <w:rsid w:val="0007655B"/>
    <w:rsid w:val="0007668C"/>
    <w:rsid w:val="00076FFF"/>
    <w:rsid w:val="00077DAC"/>
    <w:rsid w:val="000802D8"/>
    <w:rsid w:val="000807BA"/>
    <w:rsid w:val="00080902"/>
    <w:rsid w:val="00080CE6"/>
    <w:rsid w:val="00081EA5"/>
    <w:rsid w:val="00081F99"/>
    <w:rsid w:val="00082157"/>
    <w:rsid w:val="000837CF"/>
    <w:rsid w:val="000837F0"/>
    <w:rsid w:val="00083F33"/>
    <w:rsid w:val="0008435C"/>
    <w:rsid w:val="0008457A"/>
    <w:rsid w:val="00085BBE"/>
    <w:rsid w:val="00085CF4"/>
    <w:rsid w:val="00086C65"/>
    <w:rsid w:val="00087233"/>
    <w:rsid w:val="0008799A"/>
    <w:rsid w:val="00087E9A"/>
    <w:rsid w:val="00087F4E"/>
    <w:rsid w:val="000908C5"/>
    <w:rsid w:val="00090FB2"/>
    <w:rsid w:val="000912A5"/>
    <w:rsid w:val="00091DA7"/>
    <w:rsid w:val="00092062"/>
    <w:rsid w:val="000921DB"/>
    <w:rsid w:val="000928A4"/>
    <w:rsid w:val="00092C9F"/>
    <w:rsid w:val="00092D78"/>
    <w:rsid w:val="000932E3"/>
    <w:rsid w:val="00093E84"/>
    <w:rsid w:val="0009428A"/>
    <w:rsid w:val="000944D7"/>
    <w:rsid w:val="00094A70"/>
    <w:rsid w:val="00094CB4"/>
    <w:rsid w:val="00094EAD"/>
    <w:rsid w:val="00094F25"/>
    <w:rsid w:val="00095569"/>
    <w:rsid w:val="00095647"/>
    <w:rsid w:val="0009575F"/>
    <w:rsid w:val="000960BA"/>
    <w:rsid w:val="00096495"/>
    <w:rsid w:val="0009663A"/>
    <w:rsid w:val="00096988"/>
    <w:rsid w:val="000976B1"/>
    <w:rsid w:val="000A00FD"/>
    <w:rsid w:val="000A01FB"/>
    <w:rsid w:val="000A094D"/>
    <w:rsid w:val="000A0F22"/>
    <w:rsid w:val="000A19C6"/>
    <w:rsid w:val="000A1F76"/>
    <w:rsid w:val="000A275D"/>
    <w:rsid w:val="000A27F3"/>
    <w:rsid w:val="000A30E9"/>
    <w:rsid w:val="000A37E9"/>
    <w:rsid w:val="000A3C47"/>
    <w:rsid w:val="000A3D4E"/>
    <w:rsid w:val="000A3D50"/>
    <w:rsid w:val="000A4301"/>
    <w:rsid w:val="000A44F5"/>
    <w:rsid w:val="000A59FF"/>
    <w:rsid w:val="000A6260"/>
    <w:rsid w:val="000A6500"/>
    <w:rsid w:val="000A6611"/>
    <w:rsid w:val="000A6C8C"/>
    <w:rsid w:val="000A73CF"/>
    <w:rsid w:val="000A7A3C"/>
    <w:rsid w:val="000A7D2D"/>
    <w:rsid w:val="000A7EDC"/>
    <w:rsid w:val="000B1EB1"/>
    <w:rsid w:val="000B2383"/>
    <w:rsid w:val="000B2C4C"/>
    <w:rsid w:val="000B2E01"/>
    <w:rsid w:val="000B36D0"/>
    <w:rsid w:val="000B4146"/>
    <w:rsid w:val="000B463F"/>
    <w:rsid w:val="000B493E"/>
    <w:rsid w:val="000B585F"/>
    <w:rsid w:val="000B6358"/>
    <w:rsid w:val="000B7CE0"/>
    <w:rsid w:val="000C0B58"/>
    <w:rsid w:val="000C10A6"/>
    <w:rsid w:val="000C11C0"/>
    <w:rsid w:val="000C18A5"/>
    <w:rsid w:val="000C1B57"/>
    <w:rsid w:val="000C1D3F"/>
    <w:rsid w:val="000C3B28"/>
    <w:rsid w:val="000C46C2"/>
    <w:rsid w:val="000C4764"/>
    <w:rsid w:val="000C4C38"/>
    <w:rsid w:val="000C4C96"/>
    <w:rsid w:val="000C5146"/>
    <w:rsid w:val="000C5356"/>
    <w:rsid w:val="000C5DFE"/>
    <w:rsid w:val="000C7663"/>
    <w:rsid w:val="000D009E"/>
    <w:rsid w:val="000D10A6"/>
    <w:rsid w:val="000D15EC"/>
    <w:rsid w:val="000D216D"/>
    <w:rsid w:val="000D235C"/>
    <w:rsid w:val="000D2F31"/>
    <w:rsid w:val="000D3F85"/>
    <w:rsid w:val="000D45CB"/>
    <w:rsid w:val="000D4D88"/>
    <w:rsid w:val="000D51B0"/>
    <w:rsid w:val="000D5AA9"/>
    <w:rsid w:val="000D5BA3"/>
    <w:rsid w:val="000D67D2"/>
    <w:rsid w:val="000D6A82"/>
    <w:rsid w:val="000D6C0F"/>
    <w:rsid w:val="000D6F8D"/>
    <w:rsid w:val="000D707F"/>
    <w:rsid w:val="000D76EE"/>
    <w:rsid w:val="000D7CE7"/>
    <w:rsid w:val="000D7E10"/>
    <w:rsid w:val="000D7E50"/>
    <w:rsid w:val="000E0442"/>
    <w:rsid w:val="000E1E1E"/>
    <w:rsid w:val="000E2AB8"/>
    <w:rsid w:val="000E2B70"/>
    <w:rsid w:val="000E2FD4"/>
    <w:rsid w:val="000E3227"/>
    <w:rsid w:val="000E3409"/>
    <w:rsid w:val="000E3FD9"/>
    <w:rsid w:val="000E5380"/>
    <w:rsid w:val="000E59E5"/>
    <w:rsid w:val="000E5F55"/>
    <w:rsid w:val="000E62D6"/>
    <w:rsid w:val="000E72BE"/>
    <w:rsid w:val="000E7485"/>
    <w:rsid w:val="000E763B"/>
    <w:rsid w:val="000F0992"/>
    <w:rsid w:val="000F09A2"/>
    <w:rsid w:val="000F0C35"/>
    <w:rsid w:val="000F0C41"/>
    <w:rsid w:val="000F0D36"/>
    <w:rsid w:val="000F1101"/>
    <w:rsid w:val="000F1F54"/>
    <w:rsid w:val="000F339B"/>
    <w:rsid w:val="000F3646"/>
    <w:rsid w:val="000F3EE4"/>
    <w:rsid w:val="000F3F17"/>
    <w:rsid w:val="000F490E"/>
    <w:rsid w:val="000F492A"/>
    <w:rsid w:val="000F58AA"/>
    <w:rsid w:val="000F58DF"/>
    <w:rsid w:val="000F6060"/>
    <w:rsid w:val="000F6B6E"/>
    <w:rsid w:val="000F7CD1"/>
    <w:rsid w:val="000F7DF2"/>
    <w:rsid w:val="000F7F29"/>
    <w:rsid w:val="00100D14"/>
    <w:rsid w:val="00100D96"/>
    <w:rsid w:val="00100EE0"/>
    <w:rsid w:val="00101A51"/>
    <w:rsid w:val="00101E55"/>
    <w:rsid w:val="00102001"/>
    <w:rsid w:val="0010201B"/>
    <w:rsid w:val="001021F5"/>
    <w:rsid w:val="00102D07"/>
    <w:rsid w:val="00103092"/>
    <w:rsid w:val="001031B9"/>
    <w:rsid w:val="00104118"/>
    <w:rsid w:val="001045F6"/>
    <w:rsid w:val="00104773"/>
    <w:rsid w:val="00104D07"/>
    <w:rsid w:val="001054E2"/>
    <w:rsid w:val="00105E60"/>
    <w:rsid w:val="00106D22"/>
    <w:rsid w:val="00106EDA"/>
    <w:rsid w:val="001070DB"/>
    <w:rsid w:val="0010729C"/>
    <w:rsid w:val="0010784F"/>
    <w:rsid w:val="00107965"/>
    <w:rsid w:val="00107ADC"/>
    <w:rsid w:val="00107CDC"/>
    <w:rsid w:val="00107E8B"/>
    <w:rsid w:val="0011012A"/>
    <w:rsid w:val="001105A6"/>
    <w:rsid w:val="00110D4F"/>
    <w:rsid w:val="0011142C"/>
    <w:rsid w:val="00111696"/>
    <w:rsid w:val="00111807"/>
    <w:rsid w:val="00111817"/>
    <w:rsid w:val="0011182D"/>
    <w:rsid w:val="001118FA"/>
    <w:rsid w:val="00111C0F"/>
    <w:rsid w:val="00111CA8"/>
    <w:rsid w:val="00111E1D"/>
    <w:rsid w:val="00112063"/>
    <w:rsid w:val="00112464"/>
    <w:rsid w:val="00112B25"/>
    <w:rsid w:val="00113657"/>
    <w:rsid w:val="00113D88"/>
    <w:rsid w:val="00114AB2"/>
    <w:rsid w:val="001156C2"/>
    <w:rsid w:val="001159ED"/>
    <w:rsid w:val="00116C64"/>
    <w:rsid w:val="00116D56"/>
    <w:rsid w:val="00117938"/>
    <w:rsid w:val="0012021C"/>
    <w:rsid w:val="001204AF"/>
    <w:rsid w:val="001208F6"/>
    <w:rsid w:val="00120BD0"/>
    <w:rsid w:val="00121D22"/>
    <w:rsid w:val="00122576"/>
    <w:rsid w:val="00122D0A"/>
    <w:rsid w:val="001238DC"/>
    <w:rsid w:val="001240F4"/>
    <w:rsid w:val="0012436B"/>
    <w:rsid w:val="00124ADB"/>
    <w:rsid w:val="00124AE6"/>
    <w:rsid w:val="00124AF2"/>
    <w:rsid w:val="00124C64"/>
    <w:rsid w:val="00124DAA"/>
    <w:rsid w:val="0012550C"/>
    <w:rsid w:val="00125C65"/>
    <w:rsid w:val="00125FAE"/>
    <w:rsid w:val="00126D90"/>
    <w:rsid w:val="00127653"/>
    <w:rsid w:val="00127728"/>
    <w:rsid w:val="0013060E"/>
    <w:rsid w:val="001312A8"/>
    <w:rsid w:val="001313FA"/>
    <w:rsid w:val="00131ABD"/>
    <w:rsid w:val="001320FA"/>
    <w:rsid w:val="00132647"/>
    <w:rsid w:val="0013264B"/>
    <w:rsid w:val="00132DE3"/>
    <w:rsid w:val="00132F60"/>
    <w:rsid w:val="00132FDD"/>
    <w:rsid w:val="0013366E"/>
    <w:rsid w:val="00133862"/>
    <w:rsid w:val="001340EE"/>
    <w:rsid w:val="001344DB"/>
    <w:rsid w:val="00135016"/>
    <w:rsid w:val="00135467"/>
    <w:rsid w:val="001355E4"/>
    <w:rsid w:val="0013582C"/>
    <w:rsid w:val="00135C02"/>
    <w:rsid w:val="00136DCB"/>
    <w:rsid w:val="00137182"/>
    <w:rsid w:val="0013743C"/>
    <w:rsid w:val="00137690"/>
    <w:rsid w:val="0013780C"/>
    <w:rsid w:val="0013787C"/>
    <w:rsid w:val="00137CE0"/>
    <w:rsid w:val="00137F03"/>
    <w:rsid w:val="0014061A"/>
    <w:rsid w:val="00140802"/>
    <w:rsid w:val="00140955"/>
    <w:rsid w:val="00142690"/>
    <w:rsid w:val="001436C4"/>
    <w:rsid w:val="001439E6"/>
    <w:rsid w:val="00143D21"/>
    <w:rsid w:val="00143EAB"/>
    <w:rsid w:val="00143F75"/>
    <w:rsid w:val="00143FC4"/>
    <w:rsid w:val="00144402"/>
    <w:rsid w:val="001445D2"/>
    <w:rsid w:val="00145283"/>
    <w:rsid w:val="001452CA"/>
    <w:rsid w:val="00146FCF"/>
    <w:rsid w:val="00147D0B"/>
    <w:rsid w:val="001500A3"/>
    <w:rsid w:val="00150901"/>
    <w:rsid w:val="00150B37"/>
    <w:rsid w:val="001514D5"/>
    <w:rsid w:val="0015176F"/>
    <w:rsid w:val="00151941"/>
    <w:rsid w:val="00151A2C"/>
    <w:rsid w:val="001531BC"/>
    <w:rsid w:val="00153830"/>
    <w:rsid w:val="0015425B"/>
    <w:rsid w:val="001549AF"/>
    <w:rsid w:val="00154B2F"/>
    <w:rsid w:val="0015502A"/>
    <w:rsid w:val="0015505C"/>
    <w:rsid w:val="00155A83"/>
    <w:rsid w:val="00155ADF"/>
    <w:rsid w:val="00155AE4"/>
    <w:rsid w:val="00155C5E"/>
    <w:rsid w:val="00156095"/>
    <w:rsid w:val="001562B3"/>
    <w:rsid w:val="00156FF3"/>
    <w:rsid w:val="00157322"/>
    <w:rsid w:val="00157AD6"/>
    <w:rsid w:val="00160FAA"/>
    <w:rsid w:val="001617C6"/>
    <w:rsid w:val="00161D9F"/>
    <w:rsid w:val="00162962"/>
    <w:rsid w:val="0016384E"/>
    <w:rsid w:val="00163ECF"/>
    <w:rsid w:val="0016403E"/>
    <w:rsid w:val="00164795"/>
    <w:rsid w:val="00165492"/>
    <w:rsid w:val="00165539"/>
    <w:rsid w:val="0016557D"/>
    <w:rsid w:val="00166EAD"/>
    <w:rsid w:val="001673FE"/>
    <w:rsid w:val="0016787B"/>
    <w:rsid w:val="00167BE8"/>
    <w:rsid w:val="00170B1B"/>
    <w:rsid w:val="00170C29"/>
    <w:rsid w:val="001716D8"/>
    <w:rsid w:val="001729C5"/>
    <w:rsid w:val="00172F49"/>
    <w:rsid w:val="00173DF3"/>
    <w:rsid w:val="00173FC4"/>
    <w:rsid w:val="00175007"/>
    <w:rsid w:val="001760DF"/>
    <w:rsid w:val="00176466"/>
    <w:rsid w:val="00176D9E"/>
    <w:rsid w:val="00177D6C"/>
    <w:rsid w:val="00181127"/>
    <w:rsid w:val="001833FF"/>
    <w:rsid w:val="00183675"/>
    <w:rsid w:val="00184044"/>
    <w:rsid w:val="00184151"/>
    <w:rsid w:val="00184EEE"/>
    <w:rsid w:val="00185D74"/>
    <w:rsid w:val="00185EEA"/>
    <w:rsid w:val="00186163"/>
    <w:rsid w:val="0018616B"/>
    <w:rsid w:val="00186839"/>
    <w:rsid w:val="00186A39"/>
    <w:rsid w:val="00186F22"/>
    <w:rsid w:val="00187207"/>
    <w:rsid w:val="00187ABF"/>
    <w:rsid w:val="00187CDB"/>
    <w:rsid w:val="001903F7"/>
    <w:rsid w:val="00190774"/>
    <w:rsid w:val="0019264C"/>
    <w:rsid w:val="0019270C"/>
    <w:rsid w:val="00193430"/>
    <w:rsid w:val="001942BE"/>
    <w:rsid w:val="0019454F"/>
    <w:rsid w:val="00194B07"/>
    <w:rsid w:val="001953FE"/>
    <w:rsid w:val="0019564E"/>
    <w:rsid w:val="001956EE"/>
    <w:rsid w:val="00195D26"/>
    <w:rsid w:val="00195DF2"/>
    <w:rsid w:val="00196268"/>
    <w:rsid w:val="0019679B"/>
    <w:rsid w:val="0019711D"/>
    <w:rsid w:val="001A02DD"/>
    <w:rsid w:val="001A0A1E"/>
    <w:rsid w:val="001A0E24"/>
    <w:rsid w:val="001A158F"/>
    <w:rsid w:val="001A1973"/>
    <w:rsid w:val="001A19AC"/>
    <w:rsid w:val="001A1ADD"/>
    <w:rsid w:val="001A26FC"/>
    <w:rsid w:val="001A2F89"/>
    <w:rsid w:val="001A305D"/>
    <w:rsid w:val="001A33EA"/>
    <w:rsid w:val="001A3E0E"/>
    <w:rsid w:val="001A3F05"/>
    <w:rsid w:val="001A4493"/>
    <w:rsid w:val="001A4D3C"/>
    <w:rsid w:val="001A531C"/>
    <w:rsid w:val="001A5585"/>
    <w:rsid w:val="001A5819"/>
    <w:rsid w:val="001A5BD0"/>
    <w:rsid w:val="001A5C65"/>
    <w:rsid w:val="001A6670"/>
    <w:rsid w:val="001A6BCD"/>
    <w:rsid w:val="001A72CE"/>
    <w:rsid w:val="001A7CC8"/>
    <w:rsid w:val="001A7D59"/>
    <w:rsid w:val="001B0C03"/>
    <w:rsid w:val="001B0CCC"/>
    <w:rsid w:val="001B1A44"/>
    <w:rsid w:val="001B2634"/>
    <w:rsid w:val="001B2DAA"/>
    <w:rsid w:val="001B2E85"/>
    <w:rsid w:val="001B4056"/>
    <w:rsid w:val="001B4485"/>
    <w:rsid w:val="001B5044"/>
    <w:rsid w:val="001B5884"/>
    <w:rsid w:val="001B5958"/>
    <w:rsid w:val="001B5AFA"/>
    <w:rsid w:val="001B5EC5"/>
    <w:rsid w:val="001B65E1"/>
    <w:rsid w:val="001B660E"/>
    <w:rsid w:val="001B692E"/>
    <w:rsid w:val="001B698C"/>
    <w:rsid w:val="001B6A82"/>
    <w:rsid w:val="001B6E3C"/>
    <w:rsid w:val="001B781E"/>
    <w:rsid w:val="001C0436"/>
    <w:rsid w:val="001C0A40"/>
    <w:rsid w:val="001C1650"/>
    <w:rsid w:val="001C18EE"/>
    <w:rsid w:val="001C22D3"/>
    <w:rsid w:val="001C2679"/>
    <w:rsid w:val="001C26F2"/>
    <w:rsid w:val="001C3351"/>
    <w:rsid w:val="001C3631"/>
    <w:rsid w:val="001C3932"/>
    <w:rsid w:val="001C3BC9"/>
    <w:rsid w:val="001C4127"/>
    <w:rsid w:val="001C44F0"/>
    <w:rsid w:val="001C4C12"/>
    <w:rsid w:val="001C543B"/>
    <w:rsid w:val="001C5647"/>
    <w:rsid w:val="001C58A6"/>
    <w:rsid w:val="001C596D"/>
    <w:rsid w:val="001C62C4"/>
    <w:rsid w:val="001C6C1C"/>
    <w:rsid w:val="001C6C48"/>
    <w:rsid w:val="001C743E"/>
    <w:rsid w:val="001C7984"/>
    <w:rsid w:val="001C7F5E"/>
    <w:rsid w:val="001D022D"/>
    <w:rsid w:val="001D0549"/>
    <w:rsid w:val="001D0B41"/>
    <w:rsid w:val="001D1503"/>
    <w:rsid w:val="001D1990"/>
    <w:rsid w:val="001D2500"/>
    <w:rsid w:val="001D27A7"/>
    <w:rsid w:val="001D291A"/>
    <w:rsid w:val="001D2959"/>
    <w:rsid w:val="001D33EE"/>
    <w:rsid w:val="001D36C9"/>
    <w:rsid w:val="001D3702"/>
    <w:rsid w:val="001D3B69"/>
    <w:rsid w:val="001D406D"/>
    <w:rsid w:val="001D4363"/>
    <w:rsid w:val="001D4AD0"/>
    <w:rsid w:val="001D543E"/>
    <w:rsid w:val="001D564A"/>
    <w:rsid w:val="001D5745"/>
    <w:rsid w:val="001D6B87"/>
    <w:rsid w:val="001D7655"/>
    <w:rsid w:val="001D7CE7"/>
    <w:rsid w:val="001D7EC9"/>
    <w:rsid w:val="001E00CD"/>
    <w:rsid w:val="001E02EE"/>
    <w:rsid w:val="001E03E7"/>
    <w:rsid w:val="001E067D"/>
    <w:rsid w:val="001E070F"/>
    <w:rsid w:val="001E130F"/>
    <w:rsid w:val="001E135A"/>
    <w:rsid w:val="001E2006"/>
    <w:rsid w:val="001E20EE"/>
    <w:rsid w:val="001E3C22"/>
    <w:rsid w:val="001E3DBD"/>
    <w:rsid w:val="001E4002"/>
    <w:rsid w:val="001E4120"/>
    <w:rsid w:val="001E4EFB"/>
    <w:rsid w:val="001E50D5"/>
    <w:rsid w:val="001E7EEF"/>
    <w:rsid w:val="001F056C"/>
    <w:rsid w:val="001F132E"/>
    <w:rsid w:val="001F21E7"/>
    <w:rsid w:val="001F229D"/>
    <w:rsid w:val="001F2C39"/>
    <w:rsid w:val="001F2CA4"/>
    <w:rsid w:val="001F2EBA"/>
    <w:rsid w:val="001F38BB"/>
    <w:rsid w:val="001F393C"/>
    <w:rsid w:val="001F4158"/>
    <w:rsid w:val="001F4351"/>
    <w:rsid w:val="001F47E6"/>
    <w:rsid w:val="001F4891"/>
    <w:rsid w:val="001F5833"/>
    <w:rsid w:val="001F5D45"/>
    <w:rsid w:val="00200039"/>
    <w:rsid w:val="00200218"/>
    <w:rsid w:val="00200900"/>
    <w:rsid w:val="00200BF0"/>
    <w:rsid w:val="00201516"/>
    <w:rsid w:val="00201836"/>
    <w:rsid w:val="00201C21"/>
    <w:rsid w:val="00201FB5"/>
    <w:rsid w:val="00202734"/>
    <w:rsid w:val="00202B32"/>
    <w:rsid w:val="00202C97"/>
    <w:rsid w:val="00202CC5"/>
    <w:rsid w:val="00202D2C"/>
    <w:rsid w:val="00202E3E"/>
    <w:rsid w:val="00203CA2"/>
    <w:rsid w:val="00204416"/>
    <w:rsid w:val="002045E7"/>
    <w:rsid w:val="00204C47"/>
    <w:rsid w:val="00205013"/>
    <w:rsid w:val="002053F4"/>
    <w:rsid w:val="0020557F"/>
    <w:rsid w:val="002058DA"/>
    <w:rsid w:val="00206357"/>
    <w:rsid w:val="00206C5D"/>
    <w:rsid w:val="00207196"/>
    <w:rsid w:val="002071A3"/>
    <w:rsid w:val="002072DC"/>
    <w:rsid w:val="00207AF9"/>
    <w:rsid w:val="00207CC2"/>
    <w:rsid w:val="00207DE8"/>
    <w:rsid w:val="00210455"/>
    <w:rsid w:val="00210722"/>
    <w:rsid w:val="002117E9"/>
    <w:rsid w:val="00211AE5"/>
    <w:rsid w:val="00211F7F"/>
    <w:rsid w:val="00212881"/>
    <w:rsid w:val="00212C57"/>
    <w:rsid w:val="00212D8D"/>
    <w:rsid w:val="00213F66"/>
    <w:rsid w:val="00214158"/>
    <w:rsid w:val="00214615"/>
    <w:rsid w:val="00214E38"/>
    <w:rsid w:val="00216116"/>
    <w:rsid w:val="0021613A"/>
    <w:rsid w:val="002163ED"/>
    <w:rsid w:val="0021708C"/>
    <w:rsid w:val="00217823"/>
    <w:rsid w:val="00217ABA"/>
    <w:rsid w:val="002202C8"/>
    <w:rsid w:val="00220CA8"/>
    <w:rsid w:val="00221BF3"/>
    <w:rsid w:val="00221C77"/>
    <w:rsid w:val="00221CEF"/>
    <w:rsid w:val="00222510"/>
    <w:rsid w:val="0022376E"/>
    <w:rsid w:val="00223C22"/>
    <w:rsid w:val="00224625"/>
    <w:rsid w:val="00224C03"/>
    <w:rsid w:val="00224E52"/>
    <w:rsid w:val="00225157"/>
    <w:rsid w:val="00225B80"/>
    <w:rsid w:val="00225E41"/>
    <w:rsid w:val="0022669F"/>
    <w:rsid w:val="00226736"/>
    <w:rsid w:val="00227365"/>
    <w:rsid w:val="00227D70"/>
    <w:rsid w:val="00227E6C"/>
    <w:rsid w:val="00227F8D"/>
    <w:rsid w:val="002308D0"/>
    <w:rsid w:val="00230E4B"/>
    <w:rsid w:val="00231675"/>
    <w:rsid w:val="00231B07"/>
    <w:rsid w:val="0023204F"/>
    <w:rsid w:val="002320D2"/>
    <w:rsid w:val="00232500"/>
    <w:rsid w:val="00232AF6"/>
    <w:rsid w:val="00232E9F"/>
    <w:rsid w:val="002333B4"/>
    <w:rsid w:val="0023361C"/>
    <w:rsid w:val="0023387D"/>
    <w:rsid w:val="00233A68"/>
    <w:rsid w:val="00233ECB"/>
    <w:rsid w:val="0023460F"/>
    <w:rsid w:val="00236296"/>
    <w:rsid w:val="00236815"/>
    <w:rsid w:val="00236DA6"/>
    <w:rsid w:val="00237349"/>
    <w:rsid w:val="00237EDF"/>
    <w:rsid w:val="00237F0E"/>
    <w:rsid w:val="00240229"/>
    <w:rsid w:val="00240FA0"/>
    <w:rsid w:val="00241DA1"/>
    <w:rsid w:val="00241FF9"/>
    <w:rsid w:val="00242C02"/>
    <w:rsid w:val="00242CAA"/>
    <w:rsid w:val="00242D07"/>
    <w:rsid w:val="00243481"/>
    <w:rsid w:val="002437D0"/>
    <w:rsid w:val="00244658"/>
    <w:rsid w:val="0024568A"/>
    <w:rsid w:val="002463F3"/>
    <w:rsid w:val="00246728"/>
    <w:rsid w:val="002469BE"/>
    <w:rsid w:val="0024725C"/>
    <w:rsid w:val="0024769F"/>
    <w:rsid w:val="00250539"/>
    <w:rsid w:val="0025068A"/>
    <w:rsid w:val="00250737"/>
    <w:rsid w:val="002507D2"/>
    <w:rsid w:val="00250AE1"/>
    <w:rsid w:val="00250E56"/>
    <w:rsid w:val="00251341"/>
    <w:rsid w:val="00252606"/>
    <w:rsid w:val="0025375F"/>
    <w:rsid w:val="00253C4C"/>
    <w:rsid w:val="00253D86"/>
    <w:rsid w:val="00253DFE"/>
    <w:rsid w:val="00253EDD"/>
    <w:rsid w:val="002540F1"/>
    <w:rsid w:val="002541E6"/>
    <w:rsid w:val="002542B9"/>
    <w:rsid w:val="002543B8"/>
    <w:rsid w:val="002545F4"/>
    <w:rsid w:val="00254A74"/>
    <w:rsid w:val="00254AFF"/>
    <w:rsid w:val="00254E87"/>
    <w:rsid w:val="00255289"/>
    <w:rsid w:val="00255450"/>
    <w:rsid w:val="002557DD"/>
    <w:rsid w:val="002558C6"/>
    <w:rsid w:val="00255A7B"/>
    <w:rsid w:val="00256140"/>
    <w:rsid w:val="0025643B"/>
    <w:rsid w:val="00256A1F"/>
    <w:rsid w:val="0025763A"/>
    <w:rsid w:val="002600FA"/>
    <w:rsid w:val="002606A7"/>
    <w:rsid w:val="002608B3"/>
    <w:rsid w:val="00261105"/>
    <w:rsid w:val="0026130D"/>
    <w:rsid w:val="00261999"/>
    <w:rsid w:val="00261B48"/>
    <w:rsid w:val="002620C1"/>
    <w:rsid w:val="00262800"/>
    <w:rsid w:val="00262EE9"/>
    <w:rsid w:val="00263082"/>
    <w:rsid w:val="00263E08"/>
    <w:rsid w:val="002645DF"/>
    <w:rsid w:val="0026495D"/>
    <w:rsid w:val="00264C7E"/>
    <w:rsid w:val="00264EC2"/>
    <w:rsid w:val="00265012"/>
    <w:rsid w:val="00265FFA"/>
    <w:rsid w:val="00266219"/>
    <w:rsid w:val="002665F9"/>
    <w:rsid w:val="00266631"/>
    <w:rsid w:val="00266669"/>
    <w:rsid w:val="002669B1"/>
    <w:rsid w:val="00266C7D"/>
    <w:rsid w:val="00266CA0"/>
    <w:rsid w:val="00266CE4"/>
    <w:rsid w:val="00266E0E"/>
    <w:rsid w:val="0026720F"/>
    <w:rsid w:val="00267507"/>
    <w:rsid w:val="00267A7D"/>
    <w:rsid w:val="00267DC2"/>
    <w:rsid w:val="00270833"/>
    <w:rsid w:val="0027149F"/>
    <w:rsid w:val="00271504"/>
    <w:rsid w:val="002718E8"/>
    <w:rsid w:val="00271B83"/>
    <w:rsid w:val="0027212B"/>
    <w:rsid w:val="0027243F"/>
    <w:rsid w:val="002726D2"/>
    <w:rsid w:val="0027287E"/>
    <w:rsid w:val="00272BB5"/>
    <w:rsid w:val="00272CBB"/>
    <w:rsid w:val="00272CFC"/>
    <w:rsid w:val="002735AB"/>
    <w:rsid w:val="002742B5"/>
    <w:rsid w:val="002748E2"/>
    <w:rsid w:val="002749C3"/>
    <w:rsid w:val="0027520E"/>
    <w:rsid w:val="002755A3"/>
    <w:rsid w:val="002756C1"/>
    <w:rsid w:val="00276202"/>
    <w:rsid w:val="00276836"/>
    <w:rsid w:val="00276ACE"/>
    <w:rsid w:val="00277328"/>
    <w:rsid w:val="00277341"/>
    <w:rsid w:val="00277367"/>
    <w:rsid w:val="00277502"/>
    <w:rsid w:val="00277646"/>
    <w:rsid w:val="0028005A"/>
    <w:rsid w:val="00280C18"/>
    <w:rsid w:val="00280C98"/>
    <w:rsid w:val="002813F5"/>
    <w:rsid w:val="00282088"/>
    <w:rsid w:val="00282101"/>
    <w:rsid w:val="00282BB9"/>
    <w:rsid w:val="00282F3F"/>
    <w:rsid w:val="002833E6"/>
    <w:rsid w:val="00283C28"/>
    <w:rsid w:val="0028436F"/>
    <w:rsid w:val="002844F2"/>
    <w:rsid w:val="002846B8"/>
    <w:rsid w:val="00284A4F"/>
    <w:rsid w:val="002863C2"/>
    <w:rsid w:val="0028653E"/>
    <w:rsid w:val="0028666A"/>
    <w:rsid w:val="00286728"/>
    <w:rsid w:val="00286A92"/>
    <w:rsid w:val="00286DC7"/>
    <w:rsid w:val="00286EAD"/>
    <w:rsid w:val="002871D4"/>
    <w:rsid w:val="00290D6B"/>
    <w:rsid w:val="00290F4C"/>
    <w:rsid w:val="00291671"/>
    <w:rsid w:val="002920BB"/>
    <w:rsid w:val="0029339C"/>
    <w:rsid w:val="00293597"/>
    <w:rsid w:val="00293A36"/>
    <w:rsid w:val="00293C5F"/>
    <w:rsid w:val="00295618"/>
    <w:rsid w:val="00295770"/>
    <w:rsid w:val="00295A67"/>
    <w:rsid w:val="00295D27"/>
    <w:rsid w:val="00295FF4"/>
    <w:rsid w:val="00296690"/>
    <w:rsid w:val="00296893"/>
    <w:rsid w:val="002970C4"/>
    <w:rsid w:val="00297E3E"/>
    <w:rsid w:val="00297F33"/>
    <w:rsid w:val="002A04EB"/>
    <w:rsid w:val="002A07DF"/>
    <w:rsid w:val="002A0834"/>
    <w:rsid w:val="002A0BA8"/>
    <w:rsid w:val="002A1858"/>
    <w:rsid w:val="002A3674"/>
    <w:rsid w:val="002A3FAC"/>
    <w:rsid w:val="002A4155"/>
    <w:rsid w:val="002A426D"/>
    <w:rsid w:val="002A4309"/>
    <w:rsid w:val="002A4586"/>
    <w:rsid w:val="002A4B22"/>
    <w:rsid w:val="002A50DE"/>
    <w:rsid w:val="002A530F"/>
    <w:rsid w:val="002A5837"/>
    <w:rsid w:val="002A6A13"/>
    <w:rsid w:val="002A6C44"/>
    <w:rsid w:val="002A6F9F"/>
    <w:rsid w:val="002A7134"/>
    <w:rsid w:val="002A77D2"/>
    <w:rsid w:val="002B0695"/>
    <w:rsid w:val="002B0AB7"/>
    <w:rsid w:val="002B0C7B"/>
    <w:rsid w:val="002B1F1D"/>
    <w:rsid w:val="002B24BD"/>
    <w:rsid w:val="002B2689"/>
    <w:rsid w:val="002B2FB1"/>
    <w:rsid w:val="002B3198"/>
    <w:rsid w:val="002B417E"/>
    <w:rsid w:val="002B42E9"/>
    <w:rsid w:val="002B4D5B"/>
    <w:rsid w:val="002B5821"/>
    <w:rsid w:val="002B6098"/>
    <w:rsid w:val="002B6161"/>
    <w:rsid w:val="002B657B"/>
    <w:rsid w:val="002B6D5F"/>
    <w:rsid w:val="002B72FE"/>
    <w:rsid w:val="002B7BBA"/>
    <w:rsid w:val="002C0536"/>
    <w:rsid w:val="002C0762"/>
    <w:rsid w:val="002C07EF"/>
    <w:rsid w:val="002C157E"/>
    <w:rsid w:val="002C15B0"/>
    <w:rsid w:val="002C17BA"/>
    <w:rsid w:val="002C1B0B"/>
    <w:rsid w:val="002C2BD7"/>
    <w:rsid w:val="002C2D61"/>
    <w:rsid w:val="002C3400"/>
    <w:rsid w:val="002C3F74"/>
    <w:rsid w:val="002C436D"/>
    <w:rsid w:val="002C437D"/>
    <w:rsid w:val="002C47E3"/>
    <w:rsid w:val="002C4CD7"/>
    <w:rsid w:val="002C4E98"/>
    <w:rsid w:val="002C4F9F"/>
    <w:rsid w:val="002C5118"/>
    <w:rsid w:val="002C60FF"/>
    <w:rsid w:val="002C669B"/>
    <w:rsid w:val="002C679A"/>
    <w:rsid w:val="002C6E0E"/>
    <w:rsid w:val="002C6E42"/>
    <w:rsid w:val="002C7424"/>
    <w:rsid w:val="002C7BD4"/>
    <w:rsid w:val="002C7E06"/>
    <w:rsid w:val="002C7FCB"/>
    <w:rsid w:val="002D010D"/>
    <w:rsid w:val="002D085A"/>
    <w:rsid w:val="002D0BA6"/>
    <w:rsid w:val="002D0F17"/>
    <w:rsid w:val="002D153B"/>
    <w:rsid w:val="002D1BE1"/>
    <w:rsid w:val="002D23C6"/>
    <w:rsid w:val="002D2933"/>
    <w:rsid w:val="002D6570"/>
    <w:rsid w:val="002D65AB"/>
    <w:rsid w:val="002D794D"/>
    <w:rsid w:val="002D7E53"/>
    <w:rsid w:val="002D7F81"/>
    <w:rsid w:val="002E0374"/>
    <w:rsid w:val="002E0523"/>
    <w:rsid w:val="002E060A"/>
    <w:rsid w:val="002E19E5"/>
    <w:rsid w:val="002E295B"/>
    <w:rsid w:val="002E2FCA"/>
    <w:rsid w:val="002E47A4"/>
    <w:rsid w:val="002E4818"/>
    <w:rsid w:val="002E506C"/>
    <w:rsid w:val="002E5586"/>
    <w:rsid w:val="002E5977"/>
    <w:rsid w:val="002E59BD"/>
    <w:rsid w:val="002E5A67"/>
    <w:rsid w:val="002E5AC3"/>
    <w:rsid w:val="002E5CB2"/>
    <w:rsid w:val="002E5F30"/>
    <w:rsid w:val="002E657C"/>
    <w:rsid w:val="002E67CA"/>
    <w:rsid w:val="002E6886"/>
    <w:rsid w:val="002E6FB1"/>
    <w:rsid w:val="002E7B97"/>
    <w:rsid w:val="002E7BB3"/>
    <w:rsid w:val="002F0C5B"/>
    <w:rsid w:val="002F12A3"/>
    <w:rsid w:val="002F1CB9"/>
    <w:rsid w:val="002F20A0"/>
    <w:rsid w:val="002F2E49"/>
    <w:rsid w:val="002F31B6"/>
    <w:rsid w:val="002F341F"/>
    <w:rsid w:val="002F3BC4"/>
    <w:rsid w:val="002F431A"/>
    <w:rsid w:val="002F4CA9"/>
    <w:rsid w:val="002F4D3A"/>
    <w:rsid w:val="002F5666"/>
    <w:rsid w:val="002F5FCA"/>
    <w:rsid w:val="002F7969"/>
    <w:rsid w:val="00300190"/>
    <w:rsid w:val="003006AE"/>
    <w:rsid w:val="00300C7B"/>
    <w:rsid w:val="00301655"/>
    <w:rsid w:val="00301912"/>
    <w:rsid w:val="0030218F"/>
    <w:rsid w:val="003035D8"/>
    <w:rsid w:val="00303AD9"/>
    <w:rsid w:val="003040DE"/>
    <w:rsid w:val="003049CD"/>
    <w:rsid w:val="00304ACF"/>
    <w:rsid w:val="003052A3"/>
    <w:rsid w:val="0030545B"/>
    <w:rsid w:val="0030568B"/>
    <w:rsid w:val="00305AEB"/>
    <w:rsid w:val="0030608A"/>
    <w:rsid w:val="003066FA"/>
    <w:rsid w:val="003070B9"/>
    <w:rsid w:val="0030713D"/>
    <w:rsid w:val="0030788C"/>
    <w:rsid w:val="0031007E"/>
    <w:rsid w:val="003112E0"/>
    <w:rsid w:val="003115D5"/>
    <w:rsid w:val="00311BB5"/>
    <w:rsid w:val="003125D9"/>
    <w:rsid w:val="0031278D"/>
    <w:rsid w:val="00312A7B"/>
    <w:rsid w:val="00313986"/>
    <w:rsid w:val="003139AC"/>
    <w:rsid w:val="00313C6B"/>
    <w:rsid w:val="00313CD2"/>
    <w:rsid w:val="003145C1"/>
    <w:rsid w:val="00315295"/>
    <w:rsid w:val="003158EA"/>
    <w:rsid w:val="00315E22"/>
    <w:rsid w:val="00316490"/>
    <w:rsid w:val="00316736"/>
    <w:rsid w:val="0031691C"/>
    <w:rsid w:val="003172F1"/>
    <w:rsid w:val="00317C26"/>
    <w:rsid w:val="003209A2"/>
    <w:rsid w:val="00320D5C"/>
    <w:rsid w:val="003217DB"/>
    <w:rsid w:val="00321841"/>
    <w:rsid w:val="00323688"/>
    <w:rsid w:val="00323776"/>
    <w:rsid w:val="00324F09"/>
    <w:rsid w:val="00325CD5"/>
    <w:rsid w:val="00325EE1"/>
    <w:rsid w:val="003260C4"/>
    <w:rsid w:val="00326F81"/>
    <w:rsid w:val="00327168"/>
    <w:rsid w:val="0032739F"/>
    <w:rsid w:val="0032742F"/>
    <w:rsid w:val="00327D22"/>
    <w:rsid w:val="00327F60"/>
    <w:rsid w:val="003305F0"/>
    <w:rsid w:val="0033060C"/>
    <w:rsid w:val="00330885"/>
    <w:rsid w:val="00330D14"/>
    <w:rsid w:val="0033223F"/>
    <w:rsid w:val="003323DB"/>
    <w:rsid w:val="00332441"/>
    <w:rsid w:val="00332AA7"/>
    <w:rsid w:val="003330BB"/>
    <w:rsid w:val="00333520"/>
    <w:rsid w:val="00333A1D"/>
    <w:rsid w:val="00333AD4"/>
    <w:rsid w:val="003343F0"/>
    <w:rsid w:val="00334811"/>
    <w:rsid w:val="00334FE6"/>
    <w:rsid w:val="003352A7"/>
    <w:rsid w:val="00335E28"/>
    <w:rsid w:val="003361C7"/>
    <w:rsid w:val="00336E8D"/>
    <w:rsid w:val="003370B1"/>
    <w:rsid w:val="003376D9"/>
    <w:rsid w:val="00337DBF"/>
    <w:rsid w:val="003402BA"/>
    <w:rsid w:val="003412A4"/>
    <w:rsid w:val="00341CF7"/>
    <w:rsid w:val="00341E07"/>
    <w:rsid w:val="00341F75"/>
    <w:rsid w:val="00342CC2"/>
    <w:rsid w:val="003432C3"/>
    <w:rsid w:val="0034354A"/>
    <w:rsid w:val="00343581"/>
    <w:rsid w:val="00343822"/>
    <w:rsid w:val="00343EB7"/>
    <w:rsid w:val="00346D9F"/>
    <w:rsid w:val="003473C5"/>
    <w:rsid w:val="0034756E"/>
    <w:rsid w:val="003506A7"/>
    <w:rsid w:val="00350700"/>
    <w:rsid w:val="00350983"/>
    <w:rsid w:val="00350DC2"/>
    <w:rsid w:val="003511F6"/>
    <w:rsid w:val="00351576"/>
    <w:rsid w:val="00351A88"/>
    <w:rsid w:val="00351C28"/>
    <w:rsid w:val="00351F85"/>
    <w:rsid w:val="003526AA"/>
    <w:rsid w:val="00352A18"/>
    <w:rsid w:val="0035335E"/>
    <w:rsid w:val="003537B7"/>
    <w:rsid w:val="00353C2E"/>
    <w:rsid w:val="00353F0D"/>
    <w:rsid w:val="00354187"/>
    <w:rsid w:val="00354D0D"/>
    <w:rsid w:val="0035534C"/>
    <w:rsid w:val="00355439"/>
    <w:rsid w:val="0035619C"/>
    <w:rsid w:val="00356891"/>
    <w:rsid w:val="003569DF"/>
    <w:rsid w:val="00356A37"/>
    <w:rsid w:val="00356B8A"/>
    <w:rsid w:val="00357539"/>
    <w:rsid w:val="003576A5"/>
    <w:rsid w:val="00357DC6"/>
    <w:rsid w:val="003600A9"/>
    <w:rsid w:val="0036088B"/>
    <w:rsid w:val="003611A4"/>
    <w:rsid w:val="00361283"/>
    <w:rsid w:val="00361B85"/>
    <w:rsid w:val="00362290"/>
    <w:rsid w:val="003634E9"/>
    <w:rsid w:val="0036357F"/>
    <w:rsid w:val="0036358C"/>
    <w:rsid w:val="00364097"/>
    <w:rsid w:val="003646C6"/>
    <w:rsid w:val="00364A7F"/>
    <w:rsid w:val="00364C25"/>
    <w:rsid w:val="00364CD8"/>
    <w:rsid w:val="00364D42"/>
    <w:rsid w:val="00364EBE"/>
    <w:rsid w:val="003650D6"/>
    <w:rsid w:val="00365A49"/>
    <w:rsid w:val="00366953"/>
    <w:rsid w:val="0036731D"/>
    <w:rsid w:val="0036734D"/>
    <w:rsid w:val="00367456"/>
    <w:rsid w:val="003676CD"/>
    <w:rsid w:val="0036778E"/>
    <w:rsid w:val="00370B8E"/>
    <w:rsid w:val="00370F88"/>
    <w:rsid w:val="0037129F"/>
    <w:rsid w:val="00371393"/>
    <w:rsid w:val="003716AF"/>
    <w:rsid w:val="0037185A"/>
    <w:rsid w:val="0037295E"/>
    <w:rsid w:val="003736F5"/>
    <w:rsid w:val="00373AD0"/>
    <w:rsid w:val="00373C05"/>
    <w:rsid w:val="00374D6E"/>
    <w:rsid w:val="0037579F"/>
    <w:rsid w:val="00375FA2"/>
    <w:rsid w:val="00377024"/>
    <w:rsid w:val="00377130"/>
    <w:rsid w:val="003775CD"/>
    <w:rsid w:val="00377FB1"/>
    <w:rsid w:val="00380FEB"/>
    <w:rsid w:val="003814CD"/>
    <w:rsid w:val="00382457"/>
    <w:rsid w:val="0038276F"/>
    <w:rsid w:val="00382839"/>
    <w:rsid w:val="0038419C"/>
    <w:rsid w:val="003859E8"/>
    <w:rsid w:val="00385FC0"/>
    <w:rsid w:val="00386290"/>
    <w:rsid w:val="00386973"/>
    <w:rsid w:val="00387137"/>
    <w:rsid w:val="0038744B"/>
    <w:rsid w:val="003878AA"/>
    <w:rsid w:val="00387A17"/>
    <w:rsid w:val="003915E1"/>
    <w:rsid w:val="00391B66"/>
    <w:rsid w:val="00391F18"/>
    <w:rsid w:val="003921B5"/>
    <w:rsid w:val="00392514"/>
    <w:rsid w:val="00392DB5"/>
    <w:rsid w:val="00394001"/>
    <w:rsid w:val="0039471E"/>
    <w:rsid w:val="00394982"/>
    <w:rsid w:val="00395F5F"/>
    <w:rsid w:val="0039605B"/>
    <w:rsid w:val="00396AB3"/>
    <w:rsid w:val="00396F2C"/>
    <w:rsid w:val="00397551"/>
    <w:rsid w:val="00397866"/>
    <w:rsid w:val="003A0249"/>
    <w:rsid w:val="003A0867"/>
    <w:rsid w:val="003A0B32"/>
    <w:rsid w:val="003A179F"/>
    <w:rsid w:val="003A1C4B"/>
    <w:rsid w:val="003A2450"/>
    <w:rsid w:val="003A2B26"/>
    <w:rsid w:val="003A32C2"/>
    <w:rsid w:val="003A33CA"/>
    <w:rsid w:val="003A3FC7"/>
    <w:rsid w:val="003A45CB"/>
    <w:rsid w:val="003A5A25"/>
    <w:rsid w:val="003A6E71"/>
    <w:rsid w:val="003A728F"/>
    <w:rsid w:val="003A75AB"/>
    <w:rsid w:val="003A75CB"/>
    <w:rsid w:val="003A7683"/>
    <w:rsid w:val="003B09D3"/>
    <w:rsid w:val="003B1E1E"/>
    <w:rsid w:val="003B2CA9"/>
    <w:rsid w:val="003B3CF3"/>
    <w:rsid w:val="003B3E93"/>
    <w:rsid w:val="003B4020"/>
    <w:rsid w:val="003B41C2"/>
    <w:rsid w:val="003B43DD"/>
    <w:rsid w:val="003B44BC"/>
    <w:rsid w:val="003B4A97"/>
    <w:rsid w:val="003B53DC"/>
    <w:rsid w:val="003B58D0"/>
    <w:rsid w:val="003B7272"/>
    <w:rsid w:val="003B75D2"/>
    <w:rsid w:val="003B78AB"/>
    <w:rsid w:val="003C002D"/>
    <w:rsid w:val="003C0237"/>
    <w:rsid w:val="003C081D"/>
    <w:rsid w:val="003C1FB3"/>
    <w:rsid w:val="003C25D5"/>
    <w:rsid w:val="003C2773"/>
    <w:rsid w:val="003C3035"/>
    <w:rsid w:val="003C308B"/>
    <w:rsid w:val="003C3214"/>
    <w:rsid w:val="003C321B"/>
    <w:rsid w:val="003C324D"/>
    <w:rsid w:val="003C38AD"/>
    <w:rsid w:val="003C39E7"/>
    <w:rsid w:val="003C3FB7"/>
    <w:rsid w:val="003C425D"/>
    <w:rsid w:val="003C43E8"/>
    <w:rsid w:val="003C531D"/>
    <w:rsid w:val="003C5480"/>
    <w:rsid w:val="003C598A"/>
    <w:rsid w:val="003C635C"/>
    <w:rsid w:val="003D011F"/>
    <w:rsid w:val="003D06AD"/>
    <w:rsid w:val="003D0E83"/>
    <w:rsid w:val="003D1593"/>
    <w:rsid w:val="003D18D2"/>
    <w:rsid w:val="003D1AD8"/>
    <w:rsid w:val="003D1D7B"/>
    <w:rsid w:val="003D2B79"/>
    <w:rsid w:val="003D3159"/>
    <w:rsid w:val="003D3DBD"/>
    <w:rsid w:val="003D414E"/>
    <w:rsid w:val="003D4F83"/>
    <w:rsid w:val="003D56F0"/>
    <w:rsid w:val="003D5851"/>
    <w:rsid w:val="003D66C2"/>
    <w:rsid w:val="003D6A11"/>
    <w:rsid w:val="003D6E83"/>
    <w:rsid w:val="003D6F7A"/>
    <w:rsid w:val="003D7068"/>
    <w:rsid w:val="003D7539"/>
    <w:rsid w:val="003D75C1"/>
    <w:rsid w:val="003E0590"/>
    <w:rsid w:val="003E07C1"/>
    <w:rsid w:val="003E0AB1"/>
    <w:rsid w:val="003E0EA0"/>
    <w:rsid w:val="003E0F75"/>
    <w:rsid w:val="003E199D"/>
    <w:rsid w:val="003E1C8B"/>
    <w:rsid w:val="003E227D"/>
    <w:rsid w:val="003E23ED"/>
    <w:rsid w:val="003E294B"/>
    <w:rsid w:val="003E2C89"/>
    <w:rsid w:val="003E2CBF"/>
    <w:rsid w:val="003E321B"/>
    <w:rsid w:val="003E3786"/>
    <w:rsid w:val="003E498E"/>
    <w:rsid w:val="003E59C9"/>
    <w:rsid w:val="003E60F3"/>
    <w:rsid w:val="003E625B"/>
    <w:rsid w:val="003E6D71"/>
    <w:rsid w:val="003E7B71"/>
    <w:rsid w:val="003E7D18"/>
    <w:rsid w:val="003F0EC0"/>
    <w:rsid w:val="003F1286"/>
    <w:rsid w:val="003F1327"/>
    <w:rsid w:val="003F15FB"/>
    <w:rsid w:val="003F1963"/>
    <w:rsid w:val="003F2132"/>
    <w:rsid w:val="003F2560"/>
    <w:rsid w:val="003F2970"/>
    <w:rsid w:val="003F29F6"/>
    <w:rsid w:val="003F30B6"/>
    <w:rsid w:val="003F3134"/>
    <w:rsid w:val="003F4373"/>
    <w:rsid w:val="003F43DA"/>
    <w:rsid w:val="003F4610"/>
    <w:rsid w:val="003F4694"/>
    <w:rsid w:val="003F47B9"/>
    <w:rsid w:val="003F4944"/>
    <w:rsid w:val="003F4FD6"/>
    <w:rsid w:val="003F5F2E"/>
    <w:rsid w:val="003F6258"/>
    <w:rsid w:val="003F6272"/>
    <w:rsid w:val="003F62CE"/>
    <w:rsid w:val="003F6FF4"/>
    <w:rsid w:val="003F71CF"/>
    <w:rsid w:val="003F771C"/>
    <w:rsid w:val="003F7861"/>
    <w:rsid w:val="00400BDB"/>
    <w:rsid w:val="00401029"/>
    <w:rsid w:val="004016CD"/>
    <w:rsid w:val="00401B96"/>
    <w:rsid w:val="00401DF7"/>
    <w:rsid w:val="00401ED1"/>
    <w:rsid w:val="004021FB"/>
    <w:rsid w:val="0040228E"/>
    <w:rsid w:val="00403086"/>
    <w:rsid w:val="004038F1"/>
    <w:rsid w:val="00403C8C"/>
    <w:rsid w:val="00404C2C"/>
    <w:rsid w:val="004059BF"/>
    <w:rsid w:val="004068E3"/>
    <w:rsid w:val="0040698F"/>
    <w:rsid w:val="00406D0D"/>
    <w:rsid w:val="00406D3F"/>
    <w:rsid w:val="00407E5B"/>
    <w:rsid w:val="0041025A"/>
    <w:rsid w:val="00410D67"/>
    <w:rsid w:val="00410F6D"/>
    <w:rsid w:val="00411C59"/>
    <w:rsid w:val="00411D80"/>
    <w:rsid w:val="00411DA9"/>
    <w:rsid w:val="0041313F"/>
    <w:rsid w:val="004138EE"/>
    <w:rsid w:val="00414173"/>
    <w:rsid w:val="0041431E"/>
    <w:rsid w:val="00414332"/>
    <w:rsid w:val="004159EF"/>
    <w:rsid w:val="004159F9"/>
    <w:rsid w:val="00415B6E"/>
    <w:rsid w:val="00416586"/>
    <w:rsid w:val="004168CA"/>
    <w:rsid w:val="00416E14"/>
    <w:rsid w:val="004170C0"/>
    <w:rsid w:val="00417B6A"/>
    <w:rsid w:val="00417C3C"/>
    <w:rsid w:val="00417E42"/>
    <w:rsid w:val="0042054F"/>
    <w:rsid w:val="00420807"/>
    <w:rsid w:val="0042118A"/>
    <w:rsid w:val="0042119B"/>
    <w:rsid w:val="00421CDA"/>
    <w:rsid w:val="00422354"/>
    <w:rsid w:val="0042241A"/>
    <w:rsid w:val="004226BD"/>
    <w:rsid w:val="004228AE"/>
    <w:rsid w:val="00423A97"/>
    <w:rsid w:val="0042428D"/>
    <w:rsid w:val="0042468B"/>
    <w:rsid w:val="00424B36"/>
    <w:rsid w:val="00424FC6"/>
    <w:rsid w:val="00425018"/>
    <w:rsid w:val="00425785"/>
    <w:rsid w:val="00425CB5"/>
    <w:rsid w:val="0042608F"/>
    <w:rsid w:val="00426233"/>
    <w:rsid w:val="00426522"/>
    <w:rsid w:val="00426ABD"/>
    <w:rsid w:val="00426DDD"/>
    <w:rsid w:val="0042715E"/>
    <w:rsid w:val="00427AF1"/>
    <w:rsid w:val="00427D93"/>
    <w:rsid w:val="00427F05"/>
    <w:rsid w:val="00427F67"/>
    <w:rsid w:val="004303DC"/>
    <w:rsid w:val="00430458"/>
    <w:rsid w:val="0043059A"/>
    <w:rsid w:val="00430790"/>
    <w:rsid w:val="00430DB3"/>
    <w:rsid w:val="004317B9"/>
    <w:rsid w:val="00431C9A"/>
    <w:rsid w:val="004321B6"/>
    <w:rsid w:val="00432424"/>
    <w:rsid w:val="00433150"/>
    <w:rsid w:val="00433465"/>
    <w:rsid w:val="00433B6C"/>
    <w:rsid w:val="00433D36"/>
    <w:rsid w:val="00433E6F"/>
    <w:rsid w:val="00433E9F"/>
    <w:rsid w:val="00433FCD"/>
    <w:rsid w:val="00433FD6"/>
    <w:rsid w:val="0043567A"/>
    <w:rsid w:val="004358FB"/>
    <w:rsid w:val="00435958"/>
    <w:rsid w:val="0043606A"/>
    <w:rsid w:val="00436EFC"/>
    <w:rsid w:val="0043735E"/>
    <w:rsid w:val="0043777D"/>
    <w:rsid w:val="00437F4F"/>
    <w:rsid w:val="00440A8B"/>
    <w:rsid w:val="00440B3E"/>
    <w:rsid w:val="004417B3"/>
    <w:rsid w:val="00442465"/>
    <w:rsid w:val="0044273D"/>
    <w:rsid w:val="00442ECA"/>
    <w:rsid w:val="00443122"/>
    <w:rsid w:val="00443C3F"/>
    <w:rsid w:val="00443EFA"/>
    <w:rsid w:val="00444468"/>
    <w:rsid w:val="004447ED"/>
    <w:rsid w:val="0044492E"/>
    <w:rsid w:val="00444A39"/>
    <w:rsid w:val="00444E3C"/>
    <w:rsid w:val="004452E0"/>
    <w:rsid w:val="0044583E"/>
    <w:rsid w:val="0044691D"/>
    <w:rsid w:val="004472E7"/>
    <w:rsid w:val="004503DF"/>
    <w:rsid w:val="00450465"/>
    <w:rsid w:val="00450F2A"/>
    <w:rsid w:val="004515B0"/>
    <w:rsid w:val="00451B79"/>
    <w:rsid w:val="00451C19"/>
    <w:rsid w:val="00451F86"/>
    <w:rsid w:val="004523DB"/>
    <w:rsid w:val="0045315A"/>
    <w:rsid w:val="004545A3"/>
    <w:rsid w:val="004545A8"/>
    <w:rsid w:val="00454949"/>
    <w:rsid w:val="0045497D"/>
    <w:rsid w:val="00454D6A"/>
    <w:rsid w:val="00455846"/>
    <w:rsid w:val="00455B36"/>
    <w:rsid w:val="00455BB7"/>
    <w:rsid w:val="00455D67"/>
    <w:rsid w:val="00455FF5"/>
    <w:rsid w:val="00456AE6"/>
    <w:rsid w:val="00456E3E"/>
    <w:rsid w:val="004570E4"/>
    <w:rsid w:val="00457796"/>
    <w:rsid w:val="00457821"/>
    <w:rsid w:val="00457824"/>
    <w:rsid w:val="004578FA"/>
    <w:rsid w:val="0045792B"/>
    <w:rsid w:val="004608D8"/>
    <w:rsid w:val="004610A1"/>
    <w:rsid w:val="004610E0"/>
    <w:rsid w:val="004616D4"/>
    <w:rsid w:val="00462D2D"/>
    <w:rsid w:val="00462E4E"/>
    <w:rsid w:val="00462F3A"/>
    <w:rsid w:val="00463988"/>
    <w:rsid w:val="004643B6"/>
    <w:rsid w:val="00464483"/>
    <w:rsid w:val="0046486F"/>
    <w:rsid w:val="00464A69"/>
    <w:rsid w:val="00464B54"/>
    <w:rsid w:val="00464C44"/>
    <w:rsid w:val="00464FD6"/>
    <w:rsid w:val="00465531"/>
    <w:rsid w:val="00465653"/>
    <w:rsid w:val="00466271"/>
    <w:rsid w:val="0046705E"/>
    <w:rsid w:val="0046761F"/>
    <w:rsid w:val="0046791B"/>
    <w:rsid w:val="0047019F"/>
    <w:rsid w:val="00470EFD"/>
    <w:rsid w:val="0047102F"/>
    <w:rsid w:val="004710C8"/>
    <w:rsid w:val="004713C5"/>
    <w:rsid w:val="0047154C"/>
    <w:rsid w:val="0047161E"/>
    <w:rsid w:val="004721E3"/>
    <w:rsid w:val="00473441"/>
    <w:rsid w:val="004738B9"/>
    <w:rsid w:val="004739C7"/>
    <w:rsid w:val="004739D2"/>
    <w:rsid w:val="00473C3F"/>
    <w:rsid w:val="00474548"/>
    <w:rsid w:val="00474736"/>
    <w:rsid w:val="00474B40"/>
    <w:rsid w:val="00474C7F"/>
    <w:rsid w:val="00475313"/>
    <w:rsid w:val="00475961"/>
    <w:rsid w:val="00475BFB"/>
    <w:rsid w:val="00477265"/>
    <w:rsid w:val="004774C9"/>
    <w:rsid w:val="00477C65"/>
    <w:rsid w:val="0048061D"/>
    <w:rsid w:val="00480D57"/>
    <w:rsid w:val="0048218D"/>
    <w:rsid w:val="0048278B"/>
    <w:rsid w:val="004828C9"/>
    <w:rsid w:val="00483278"/>
    <w:rsid w:val="00483494"/>
    <w:rsid w:val="004837C4"/>
    <w:rsid w:val="00483C03"/>
    <w:rsid w:val="00484F3B"/>
    <w:rsid w:val="0048556E"/>
    <w:rsid w:val="00485C0B"/>
    <w:rsid w:val="0048603C"/>
    <w:rsid w:val="004860DA"/>
    <w:rsid w:val="0048661E"/>
    <w:rsid w:val="004876F5"/>
    <w:rsid w:val="00487EEE"/>
    <w:rsid w:val="004901A3"/>
    <w:rsid w:val="00490363"/>
    <w:rsid w:val="00491138"/>
    <w:rsid w:val="004916E1"/>
    <w:rsid w:val="00491AFD"/>
    <w:rsid w:val="00492FA8"/>
    <w:rsid w:val="0049384D"/>
    <w:rsid w:val="0049425E"/>
    <w:rsid w:val="00494418"/>
    <w:rsid w:val="0049494E"/>
    <w:rsid w:val="0049498A"/>
    <w:rsid w:val="004949E5"/>
    <w:rsid w:val="0049592E"/>
    <w:rsid w:val="00495EF3"/>
    <w:rsid w:val="00496865"/>
    <w:rsid w:val="00497493"/>
    <w:rsid w:val="00497AA5"/>
    <w:rsid w:val="00497D84"/>
    <w:rsid w:val="004A0AC0"/>
    <w:rsid w:val="004A185A"/>
    <w:rsid w:val="004A19B3"/>
    <w:rsid w:val="004A1EE1"/>
    <w:rsid w:val="004A2153"/>
    <w:rsid w:val="004A295F"/>
    <w:rsid w:val="004A2BAF"/>
    <w:rsid w:val="004A31F9"/>
    <w:rsid w:val="004A3D6A"/>
    <w:rsid w:val="004A4109"/>
    <w:rsid w:val="004A4C41"/>
    <w:rsid w:val="004A4D5F"/>
    <w:rsid w:val="004A4E2C"/>
    <w:rsid w:val="004A4E32"/>
    <w:rsid w:val="004A521C"/>
    <w:rsid w:val="004A522B"/>
    <w:rsid w:val="004A5CC1"/>
    <w:rsid w:val="004A6199"/>
    <w:rsid w:val="004A61FD"/>
    <w:rsid w:val="004A63DB"/>
    <w:rsid w:val="004A6407"/>
    <w:rsid w:val="004A64C9"/>
    <w:rsid w:val="004A6573"/>
    <w:rsid w:val="004A6C2F"/>
    <w:rsid w:val="004A79BE"/>
    <w:rsid w:val="004A7AC4"/>
    <w:rsid w:val="004B01C6"/>
    <w:rsid w:val="004B0295"/>
    <w:rsid w:val="004B11E8"/>
    <w:rsid w:val="004B1995"/>
    <w:rsid w:val="004B1B9E"/>
    <w:rsid w:val="004B1BF9"/>
    <w:rsid w:val="004B1C4C"/>
    <w:rsid w:val="004B2CB7"/>
    <w:rsid w:val="004B2FC1"/>
    <w:rsid w:val="004B310E"/>
    <w:rsid w:val="004B3465"/>
    <w:rsid w:val="004B39C9"/>
    <w:rsid w:val="004B3CC4"/>
    <w:rsid w:val="004B4145"/>
    <w:rsid w:val="004B4FFF"/>
    <w:rsid w:val="004B5352"/>
    <w:rsid w:val="004B5850"/>
    <w:rsid w:val="004B5A7D"/>
    <w:rsid w:val="004B5C89"/>
    <w:rsid w:val="004B626E"/>
    <w:rsid w:val="004C087E"/>
    <w:rsid w:val="004C0F53"/>
    <w:rsid w:val="004C1425"/>
    <w:rsid w:val="004C1682"/>
    <w:rsid w:val="004C1F2C"/>
    <w:rsid w:val="004C283B"/>
    <w:rsid w:val="004C2AFA"/>
    <w:rsid w:val="004C3004"/>
    <w:rsid w:val="004C37C1"/>
    <w:rsid w:val="004C4225"/>
    <w:rsid w:val="004C43CC"/>
    <w:rsid w:val="004C5872"/>
    <w:rsid w:val="004C5EC9"/>
    <w:rsid w:val="004C6712"/>
    <w:rsid w:val="004C7A48"/>
    <w:rsid w:val="004C7F90"/>
    <w:rsid w:val="004D0208"/>
    <w:rsid w:val="004D0FCF"/>
    <w:rsid w:val="004D17ED"/>
    <w:rsid w:val="004D1926"/>
    <w:rsid w:val="004D3C41"/>
    <w:rsid w:val="004D3D1D"/>
    <w:rsid w:val="004D3E15"/>
    <w:rsid w:val="004D4628"/>
    <w:rsid w:val="004D4E56"/>
    <w:rsid w:val="004D5273"/>
    <w:rsid w:val="004D58EB"/>
    <w:rsid w:val="004D591B"/>
    <w:rsid w:val="004D610A"/>
    <w:rsid w:val="004D641A"/>
    <w:rsid w:val="004D7107"/>
    <w:rsid w:val="004D7C9A"/>
    <w:rsid w:val="004E1D93"/>
    <w:rsid w:val="004E2653"/>
    <w:rsid w:val="004E2F7F"/>
    <w:rsid w:val="004E32D6"/>
    <w:rsid w:val="004E3532"/>
    <w:rsid w:val="004E38C5"/>
    <w:rsid w:val="004E42F5"/>
    <w:rsid w:val="004E4710"/>
    <w:rsid w:val="004E4C40"/>
    <w:rsid w:val="004E4FCC"/>
    <w:rsid w:val="004E5168"/>
    <w:rsid w:val="004E7287"/>
    <w:rsid w:val="004E79FA"/>
    <w:rsid w:val="004E7D8E"/>
    <w:rsid w:val="004E7E68"/>
    <w:rsid w:val="004F0BA9"/>
    <w:rsid w:val="004F0C0A"/>
    <w:rsid w:val="004F13C7"/>
    <w:rsid w:val="004F1A46"/>
    <w:rsid w:val="004F2114"/>
    <w:rsid w:val="004F222B"/>
    <w:rsid w:val="004F33A0"/>
    <w:rsid w:val="004F3F73"/>
    <w:rsid w:val="004F4596"/>
    <w:rsid w:val="004F53BF"/>
    <w:rsid w:val="004F62F1"/>
    <w:rsid w:val="004F63C8"/>
    <w:rsid w:val="004F7ABC"/>
    <w:rsid w:val="00500091"/>
    <w:rsid w:val="00500621"/>
    <w:rsid w:val="00500864"/>
    <w:rsid w:val="005015DD"/>
    <w:rsid w:val="00501A48"/>
    <w:rsid w:val="00501C25"/>
    <w:rsid w:val="00503123"/>
    <w:rsid w:val="00503BD1"/>
    <w:rsid w:val="00505067"/>
    <w:rsid w:val="005053C3"/>
    <w:rsid w:val="0050575B"/>
    <w:rsid w:val="00506393"/>
    <w:rsid w:val="00506964"/>
    <w:rsid w:val="00506BC8"/>
    <w:rsid w:val="00506E79"/>
    <w:rsid w:val="00507752"/>
    <w:rsid w:val="005100BA"/>
    <w:rsid w:val="00510852"/>
    <w:rsid w:val="00510FAD"/>
    <w:rsid w:val="00511100"/>
    <w:rsid w:val="00511D3F"/>
    <w:rsid w:val="00511D96"/>
    <w:rsid w:val="00511DFC"/>
    <w:rsid w:val="005124EB"/>
    <w:rsid w:val="00512EEA"/>
    <w:rsid w:val="005130DB"/>
    <w:rsid w:val="005131CB"/>
    <w:rsid w:val="00513655"/>
    <w:rsid w:val="00513685"/>
    <w:rsid w:val="005139AC"/>
    <w:rsid w:val="00513A20"/>
    <w:rsid w:val="00513BF7"/>
    <w:rsid w:val="00514C44"/>
    <w:rsid w:val="00514CCC"/>
    <w:rsid w:val="0051577F"/>
    <w:rsid w:val="00515935"/>
    <w:rsid w:val="00515C2C"/>
    <w:rsid w:val="00516065"/>
    <w:rsid w:val="00516177"/>
    <w:rsid w:val="005167AB"/>
    <w:rsid w:val="00516890"/>
    <w:rsid w:val="005168F6"/>
    <w:rsid w:val="005169F4"/>
    <w:rsid w:val="005170F5"/>
    <w:rsid w:val="0051716C"/>
    <w:rsid w:val="005205DC"/>
    <w:rsid w:val="00520722"/>
    <w:rsid w:val="00520A58"/>
    <w:rsid w:val="00521010"/>
    <w:rsid w:val="0052125E"/>
    <w:rsid w:val="00522330"/>
    <w:rsid w:val="005227D0"/>
    <w:rsid w:val="005233B6"/>
    <w:rsid w:val="0052447E"/>
    <w:rsid w:val="00524673"/>
    <w:rsid w:val="0052494F"/>
    <w:rsid w:val="00524F52"/>
    <w:rsid w:val="00524FA6"/>
    <w:rsid w:val="00524FF6"/>
    <w:rsid w:val="00525179"/>
    <w:rsid w:val="005257BC"/>
    <w:rsid w:val="00526C01"/>
    <w:rsid w:val="00526CC2"/>
    <w:rsid w:val="00527134"/>
    <w:rsid w:val="0052722A"/>
    <w:rsid w:val="00527675"/>
    <w:rsid w:val="005302DD"/>
    <w:rsid w:val="00530BBB"/>
    <w:rsid w:val="0053102F"/>
    <w:rsid w:val="005315AE"/>
    <w:rsid w:val="005316AC"/>
    <w:rsid w:val="00532760"/>
    <w:rsid w:val="00532839"/>
    <w:rsid w:val="00532A8E"/>
    <w:rsid w:val="005334AC"/>
    <w:rsid w:val="00533CAC"/>
    <w:rsid w:val="00533FDF"/>
    <w:rsid w:val="00534585"/>
    <w:rsid w:val="005363B4"/>
    <w:rsid w:val="0053642F"/>
    <w:rsid w:val="005406A9"/>
    <w:rsid w:val="00541334"/>
    <w:rsid w:val="00541ABE"/>
    <w:rsid w:val="00542B8E"/>
    <w:rsid w:val="00542B93"/>
    <w:rsid w:val="00542D01"/>
    <w:rsid w:val="00543FEB"/>
    <w:rsid w:val="00544ACC"/>
    <w:rsid w:val="005457F5"/>
    <w:rsid w:val="00545EAE"/>
    <w:rsid w:val="005461B5"/>
    <w:rsid w:val="005466F7"/>
    <w:rsid w:val="005470A1"/>
    <w:rsid w:val="00547214"/>
    <w:rsid w:val="0054737C"/>
    <w:rsid w:val="0054757E"/>
    <w:rsid w:val="005477AD"/>
    <w:rsid w:val="00547B0F"/>
    <w:rsid w:val="005503B1"/>
    <w:rsid w:val="005504F3"/>
    <w:rsid w:val="005506C6"/>
    <w:rsid w:val="005506D9"/>
    <w:rsid w:val="00550D92"/>
    <w:rsid w:val="005513AF"/>
    <w:rsid w:val="005518C7"/>
    <w:rsid w:val="00551D0B"/>
    <w:rsid w:val="00552BE2"/>
    <w:rsid w:val="005533D6"/>
    <w:rsid w:val="0055425E"/>
    <w:rsid w:val="00555151"/>
    <w:rsid w:val="005555B9"/>
    <w:rsid w:val="005576B2"/>
    <w:rsid w:val="005576B8"/>
    <w:rsid w:val="00561532"/>
    <w:rsid w:val="0056164C"/>
    <w:rsid w:val="005618C1"/>
    <w:rsid w:val="00561B39"/>
    <w:rsid w:val="00561CA2"/>
    <w:rsid w:val="00562770"/>
    <w:rsid w:val="00562B2F"/>
    <w:rsid w:val="00562C8D"/>
    <w:rsid w:val="005638A6"/>
    <w:rsid w:val="005639FD"/>
    <w:rsid w:val="00563AFF"/>
    <w:rsid w:val="00563B3B"/>
    <w:rsid w:val="00563F0B"/>
    <w:rsid w:val="0056405A"/>
    <w:rsid w:val="00564266"/>
    <w:rsid w:val="00564F76"/>
    <w:rsid w:val="00566190"/>
    <w:rsid w:val="005663BF"/>
    <w:rsid w:val="00566813"/>
    <w:rsid w:val="0056694B"/>
    <w:rsid w:val="005669D0"/>
    <w:rsid w:val="00566CF0"/>
    <w:rsid w:val="00566DEF"/>
    <w:rsid w:val="00567294"/>
    <w:rsid w:val="00567A11"/>
    <w:rsid w:val="00567CDD"/>
    <w:rsid w:val="00567CE3"/>
    <w:rsid w:val="00567DD5"/>
    <w:rsid w:val="00571001"/>
    <w:rsid w:val="0057194D"/>
    <w:rsid w:val="00572ABA"/>
    <w:rsid w:val="00572E49"/>
    <w:rsid w:val="00573794"/>
    <w:rsid w:val="00574057"/>
    <w:rsid w:val="005741DA"/>
    <w:rsid w:val="005742CA"/>
    <w:rsid w:val="005744E3"/>
    <w:rsid w:val="00575A3E"/>
    <w:rsid w:val="0057609E"/>
    <w:rsid w:val="00576135"/>
    <w:rsid w:val="005761F0"/>
    <w:rsid w:val="00576962"/>
    <w:rsid w:val="00577BFB"/>
    <w:rsid w:val="00577FE8"/>
    <w:rsid w:val="005802F9"/>
    <w:rsid w:val="005809C2"/>
    <w:rsid w:val="00580D64"/>
    <w:rsid w:val="005817DF"/>
    <w:rsid w:val="00581AEF"/>
    <w:rsid w:val="00581E08"/>
    <w:rsid w:val="0058237B"/>
    <w:rsid w:val="00582960"/>
    <w:rsid w:val="00582D40"/>
    <w:rsid w:val="00582DB4"/>
    <w:rsid w:val="00582FD2"/>
    <w:rsid w:val="00583482"/>
    <w:rsid w:val="00584657"/>
    <w:rsid w:val="00584747"/>
    <w:rsid w:val="00584C60"/>
    <w:rsid w:val="00584C82"/>
    <w:rsid w:val="00584D97"/>
    <w:rsid w:val="00585392"/>
    <w:rsid w:val="0058606D"/>
    <w:rsid w:val="00586160"/>
    <w:rsid w:val="0058651E"/>
    <w:rsid w:val="00586838"/>
    <w:rsid w:val="00586C40"/>
    <w:rsid w:val="00586F20"/>
    <w:rsid w:val="00586FF5"/>
    <w:rsid w:val="00587817"/>
    <w:rsid w:val="005903FB"/>
    <w:rsid w:val="0059148F"/>
    <w:rsid w:val="0059150C"/>
    <w:rsid w:val="005916E3"/>
    <w:rsid w:val="00591780"/>
    <w:rsid w:val="00591A79"/>
    <w:rsid w:val="00591B04"/>
    <w:rsid w:val="00591FBD"/>
    <w:rsid w:val="005932F7"/>
    <w:rsid w:val="00593518"/>
    <w:rsid w:val="00594037"/>
    <w:rsid w:val="00594326"/>
    <w:rsid w:val="00594A8B"/>
    <w:rsid w:val="0059507D"/>
    <w:rsid w:val="0059627F"/>
    <w:rsid w:val="00596406"/>
    <w:rsid w:val="00596D1C"/>
    <w:rsid w:val="00596D22"/>
    <w:rsid w:val="00597A58"/>
    <w:rsid w:val="00597B48"/>
    <w:rsid w:val="00597B7E"/>
    <w:rsid w:val="00597C88"/>
    <w:rsid w:val="005A00B8"/>
    <w:rsid w:val="005A0478"/>
    <w:rsid w:val="005A04CD"/>
    <w:rsid w:val="005A09E3"/>
    <w:rsid w:val="005A0A96"/>
    <w:rsid w:val="005A0C03"/>
    <w:rsid w:val="005A0CA5"/>
    <w:rsid w:val="005A0EE1"/>
    <w:rsid w:val="005A10FB"/>
    <w:rsid w:val="005A16A6"/>
    <w:rsid w:val="005A19B6"/>
    <w:rsid w:val="005A1FF3"/>
    <w:rsid w:val="005A2959"/>
    <w:rsid w:val="005A3245"/>
    <w:rsid w:val="005A33C6"/>
    <w:rsid w:val="005A4E76"/>
    <w:rsid w:val="005A5998"/>
    <w:rsid w:val="005A605C"/>
    <w:rsid w:val="005A6146"/>
    <w:rsid w:val="005A658D"/>
    <w:rsid w:val="005A7766"/>
    <w:rsid w:val="005A77D0"/>
    <w:rsid w:val="005B0045"/>
    <w:rsid w:val="005B0502"/>
    <w:rsid w:val="005B0657"/>
    <w:rsid w:val="005B0782"/>
    <w:rsid w:val="005B0B4E"/>
    <w:rsid w:val="005B0DE0"/>
    <w:rsid w:val="005B1480"/>
    <w:rsid w:val="005B1980"/>
    <w:rsid w:val="005B20A3"/>
    <w:rsid w:val="005B2746"/>
    <w:rsid w:val="005B2F2E"/>
    <w:rsid w:val="005B31B0"/>
    <w:rsid w:val="005B36B9"/>
    <w:rsid w:val="005B38E2"/>
    <w:rsid w:val="005B3AED"/>
    <w:rsid w:val="005B3CA5"/>
    <w:rsid w:val="005B4967"/>
    <w:rsid w:val="005B4D83"/>
    <w:rsid w:val="005B514A"/>
    <w:rsid w:val="005B63AF"/>
    <w:rsid w:val="005B77AB"/>
    <w:rsid w:val="005B7B4B"/>
    <w:rsid w:val="005C06F6"/>
    <w:rsid w:val="005C0E70"/>
    <w:rsid w:val="005C105F"/>
    <w:rsid w:val="005C151D"/>
    <w:rsid w:val="005C206D"/>
    <w:rsid w:val="005C23E7"/>
    <w:rsid w:val="005C2524"/>
    <w:rsid w:val="005C28DE"/>
    <w:rsid w:val="005C2A53"/>
    <w:rsid w:val="005C2B3B"/>
    <w:rsid w:val="005C35C5"/>
    <w:rsid w:val="005C3E5A"/>
    <w:rsid w:val="005C53A4"/>
    <w:rsid w:val="005C6091"/>
    <w:rsid w:val="005C644A"/>
    <w:rsid w:val="005C6A27"/>
    <w:rsid w:val="005C78DA"/>
    <w:rsid w:val="005C7BBC"/>
    <w:rsid w:val="005D08D4"/>
    <w:rsid w:val="005D09C6"/>
    <w:rsid w:val="005D1B25"/>
    <w:rsid w:val="005D2B7F"/>
    <w:rsid w:val="005D3597"/>
    <w:rsid w:val="005D38CE"/>
    <w:rsid w:val="005D41F4"/>
    <w:rsid w:val="005D423E"/>
    <w:rsid w:val="005D4D77"/>
    <w:rsid w:val="005D52D1"/>
    <w:rsid w:val="005D632A"/>
    <w:rsid w:val="005D6631"/>
    <w:rsid w:val="005D6818"/>
    <w:rsid w:val="005D6935"/>
    <w:rsid w:val="005D7E50"/>
    <w:rsid w:val="005E037A"/>
    <w:rsid w:val="005E0C8E"/>
    <w:rsid w:val="005E1304"/>
    <w:rsid w:val="005E1399"/>
    <w:rsid w:val="005E20AE"/>
    <w:rsid w:val="005E2199"/>
    <w:rsid w:val="005E2276"/>
    <w:rsid w:val="005E24BF"/>
    <w:rsid w:val="005E2E15"/>
    <w:rsid w:val="005E2F3D"/>
    <w:rsid w:val="005E3612"/>
    <w:rsid w:val="005E40DF"/>
    <w:rsid w:val="005E41BB"/>
    <w:rsid w:val="005E4649"/>
    <w:rsid w:val="005E4994"/>
    <w:rsid w:val="005E4C5F"/>
    <w:rsid w:val="005E5008"/>
    <w:rsid w:val="005E56BD"/>
    <w:rsid w:val="005E5E4F"/>
    <w:rsid w:val="005E620A"/>
    <w:rsid w:val="005E68D8"/>
    <w:rsid w:val="005E6C70"/>
    <w:rsid w:val="005F00D6"/>
    <w:rsid w:val="005F021A"/>
    <w:rsid w:val="005F04AB"/>
    <w:rsid w:val="005F0984"/>
    <w:rsid w:val="005F139A"/>
    <w:rsid w:val="005F1C16"/>
    <w:rsid w:val="005F1DA0"/>
    <w:rsid w:val="005F1EA8"/>
    <w:rsid w:val="005F1FF3"/>
    <w:rsid w:val="005F289D"/>
    <w:rsid w:val="005F3785"/>
    <w:rsid w:val="005F40C8"/>
    <w:rsid w:val="005F433F"/>
    <w:rsid w:val="005F4B35"/>
    <w:rsid w:val="005F4E5C"/>
    <w:rsid w:val="005F51FC"/>
    <w:rsid w:val="005F5A86"/>
    <w:rsid w:val="005F648E"/>
    <w:rsid w:val="005F64FB"/>
    <w:rsid w:val="005F692F"/>
    <w:rsid w:val="005F6E41"/>
    <w:rsid w:val="005F719E"/>
    <w:rsid w:val="005F7AFC"/>
    <w:rsid w:val="005F7C19"/>
    <w:rsid w:val="005F7FBA"/>
    <w:rsid w:val="00600CB3"/>
    <w:rsid w:val="00601AA0"/>
    <w:rsid w:val="00601B1A"/>
    <w:rsid w:val="00601DAD"/>
    <w:rsid w:val="00601DD9"/>
    <w:rsid w:val="006022BD"/>
    <w:rsid w:val="00602C8E"/>
    <w:rsid w:val="00603BC1"/>
    <w:rsid w:val="0060412C"/>
    <w:rsid w:val="00604221"/>
    <w:rsid w:val="00604B6E"/>
    <w:rsid w:val="00605117"/>
    <w:rsid w:val="006057E1"/>
    <w:rsid w:val="0060614F"/>
    <w:rsid w:val="006064FA"/>
    <w:rsid w:val="00610028"/>
    <w:rsid w:val="0061032B"/>
    <w:rsid w:val="0061061C"/>
    <w:rsid w:val="00610A89"/>
    <w:rsid w:val="00610E19"/>
    <w:rsid w:val="00610EB6"/>
    <w:rsid w:val="00611115"/>
    <w:rsid w:val="006119D4"/>
    <w:rsid w:val="00611A3C"/>
    <w:rsid w:val="00611CC9"/>
    <w:rsid w:val="00612145"/>
    <w:rsid w:val="0061232C"/>
    <w:rsid w:val="00612D26"/>
    <w:rsid w:val="00612E38"/>
    <w:rsid w:val="00613B23"/>
    <w:rsid w:val="00613F99"/>
    <w:rsid w:val="0061455A"/>
    <w:rsid w:val="006162E5"/>
    <w:rsid w:val="00616C47"/>
    <w:rsid w:val="00617039"/>
    <w:rsid w:val="00617278"/>
    <w:rsid w:val="006176E0"/>
    <w:rsid w:val="00617AFA"/>
    <w:rsid w:val="0062038E"/>
    <w:rsid w:val="00620850"/>
    <w:rsid w:val="00620EC1"/>
    <w:rsid w:val="0062140B"/>
    <w:rsid w:val="0062155D"/>
    <w:rsid w:val="00621A9C"/>
    <w:rsid w:val="0062256D"/>
    <w:rsid w:val="00622A54"/>
    <w:rsid w:val="00622FE9"/>
    <w:rsid w:val="006231CA"/>
    <w:rsid w:val="00623212"/>
    <w:rsid w:val="00623432"/>
    <w:rsid w:val="00623B4C"/>
    <w:rsid w:val="00624201"/>
    <w:rsid w:val="0062430C"/>
    <w:rsid w:val="00624D3F"/>
    <w:rsid w:val="00624D8F"/>
    <w:rsid w:val="00624F41"/>
    <w:rsid w:val="006259A2"/>
    <w:rsid w:val="00626C90"/>
    <w:rsid w:val="00626E5A"/>
    <w:rsid w:val="00630A90"/>
    <w:rsid w:val="00630F99"/>
    <w:rsid w:val="0063178D"/>
    <w:rsid w:val="00631DFA"/>
    <w:rsid w:val="0063277E"/>
    <w:rsid w:val="00632A13"/>
    <w:rsid w:val="00632D81"/>
    <w:rsid w:val="0063308F"/>
    <w:rsid w:val="006330AA"/>
    <w:rsid w:val="00633303"/>
    <w:rsid w:val="0063332A"/>
    <w:rsid w:val="006333FB"/>
    <w:rsid w:val="00633978"/>
    <w:rsid w:val="00634274"/>
    <w:rsid w:val="00634B0D"/>
    <w:rsid w:val="00635181"/>
    <w:rsid w:val="00635D5F"/>
    <w:rsid w:val="00637A29"/>
    <w:rsid w:val="00637A8A"/>
    <w:rsid w:val="00637B47"/>
    <w:rsid w:val="00637E41"/>
    <w:rsid w:val="00637F53"/>
    <w:rsid w:val="00640051"/>
    <w:rsid w:val="00640279"/>
    <w:rsid w:val="00640ADE"/>
    <w:rsid w:val="00641A52"/>
    <w:rsid w:val="00641C47"/>
    <w:rsid w:val="00641E58"/>
    <w:rsid w:val="00641F35"/>
    <w:rsid w:val="00642DDD"/>
    <w:rsid w:val="006444FE"/>
    <w:rsid w:val="00645208"/>
    <w:rsid w:val="00645E1B"/>
    <w:rsid w:val="00646CC2"/>
    <w:rsid w:val="006471A3"/>
    <w:rsid w:val="006473F7"/>
    <w:rsid w:val="006474A7"/>
    <w:rsid w:val="006476FC"/>
    <w:rsid w:val="00650D4B"/>
    <w:rsid w:val="00652567"/>
    <w:rsid w:val="0065290B"/>
    <w:rsid w:val="00652ACD"/>
    <w:rsid w:val="00652C2E"/>
    <w:rsid w:val="006530EC"/>
    <w:rsid w:val="006532F8"/>
    <w:rsid w:val="00653D8E"/>
    <w:rsid w:val="006546D1"/>
    <w:rsid w:val="00654739"/>
    <w:rsid w:val="006549D7"/>
    <w:rsid w:val="00655495"/>
    <w:rsid w:val="006559EA"/>
    <w:rsid w:val="0065665F"/>
    <w:rsid w:val="00656EF4"/>
    <w:rsid w:val="0065729F"/>
    <w:rsid w:val="006577EE"/>
    <w:rsid w:val="00660280"/>
    <w:rsid w:val="00660532"/>
    <w:rsid w:val="006606D6"/>
    <w:rsid w:val="00660ECE"/>
    <w:rsid w:val="00660F22"/>
    <w:rsid w:val="00660F5F"/>
    <w:rsid w:val="00661E64"/>
    <w:rsid w:val="0066243D"/>
    <w:rsid w:val="00662623"/>
    <w:rsid w:val="00663028"/>
    <w:rsid w:val="0066309E"/>
    <w:rsid w:val="00663263"/>
    <w:rsid w:val="00663EA1"/>
    <w:rsid w:val="00664121"/>
    <w:rsid w:val="00664414"/>
    <w:rsid w:val="00664FED"/>
    <w:rsid w:val="006658EF"/>
    <w:rsid w:val="006659DF"/>
    <w:rsid w:val="00665E33"/>
    <w:rsid w:val="0066610F"/>
    <w:rsid w:val="00666D73"/>
    <w:rsid w:val="0066750E"/>
    <w:rsid w:val="00667710"/>
    <w:rsid w:val="00667B24"/>
    <w:rsid w:val="006703AD"/>
    <w:rsid w:val="00670F9B"/>
    <w:rsid w:val="00671F08"/>
    <w:rsid w:val="00672547"/>
    <w:rsid w:val="00673234"/>
    <w:rsid w:val="0067333F"/>
    <w:rsid w:val="0067343C"/>
    <w:rsid w:val="0067465D"/>
    <w:rsid w:val="00674BA0"/>
    <w:rsid w:val="00674D93"/>
    <w:rsid w:val="00675263"/>
    <w:rsid w:val="00676AE1"/>
    <w:rsid w:val="00676DB0"/>
    <w:rsid w:val="00677CA7"/>
    <w:rsid w:val="00680131"/>
    <w:rsid w:val="00680CD0"/>
    <w:rsid w:val="00680FC2"/>
    <w:rsid w:val="006825B4"/>
    <w:rsid w:val="00683446"/>
    <w:rsid w:val="00683F7F"/>
    <w:rsid w:val="006848B4"/>
    <w:rsid w:val="00684EBE"/>
    <w:rsid w:val="00686DC0"/>
    <w:rsid w:val="0068702C"/>
    <w:rsid w:val="006871DD"/>
    <w:rsid w:val="00687445"/>
    <w:rsid w:val="00687531"/>
    <w:rsid w:val="00687724"/>
    <w:rsid w:val="0069102E"/>
    <w:rsid w:val="006918E4"/>
    <w:rsid w:val="00692102"/>
    <w:rsid w:val="00692A1B"/>
    <w:rsid w:val="00692BF5"/>
    <w:rsid w:val="00692F3F"/>
    <w:rsid w:val="00693036"/>
    <w:rsid w:val="006943BC"/>
    <w:rsid w:val="006944DD"/>
    <w:rsid w:val="00694752"/>
    <w:rsid w:val="00694849"/>
    <w:rsid w:val="00694B00"/>
    <w:rsid w:val="00694CBB"/>
    <w:rsid w:val="00694CEA"/>
    <w:rsid w:val="006956A5"/>
    <w:rsid w:val="006958F2"/>
    <w:rsid w:val="006964E5"/>
    <w:rsid w:val="0069699D"/>
    <w:rsid w:val="006969CF"/>
    <w:rsid w:val="00696EA1"/>
    <w:rsid w:val="0069746C"/>
    <w:rsid w:val="006976F6"/>
    <w:rsid w:val="00697A57"/>
    <w:rsid w:val="00697A66"/>
    <w:rsid w:val="00697A87"/>
    <w:rsid w:val="00697E78"/>
    <w:rsid w:val="006A06FF"/>
    <w:rsid w:val="006A0910"/>
    <w:rsid w:val="006A0937"/>
    <w:rsid w:val="006A0FD1"/>
    <w:rsid w:val="006A14BD"/>
    <w:rsid w:val="006A1B85"/>
    <w:rsid w:val="006A1D28"/>
    <w:rsid w:val="006A2137"/>
    <w:rsid w:val="006A27CD"/>
    <w:rsid w:val="006A2852"/>
    <w:rsid w:val="006A2B52"/>
    <w:rsid w:val="006A2D81"/>
    <w:rsid w:val="006A3158"/>
    <w:rsid w:val="006A34DD"/>
    <w:rsid w:val="006A3A11"/>
    <w:rsid w:val="006A3E34"/>
    <w:rsid w:val="006A4125"/>
    <w:rsid w:val="006A56C8"/>
    <w:rsid w:val="006A6503"/>
    <w:rsid w:val="006A69A4"/>
    <w:rsid w:val="006A6B22"/>
    <w:rsid w:val="006A6B8F"/>
    <w:rsid w:val="006A6BFA"/>
    <w:rsid w:val="006A73CC"/>
    <w:rsid w:val="006A7A26"/>
    <w:rsid w:val="006A7E17"/>
    <w:rsid w:val="006A7EBD"/>
    <w:rsid w:val="006B18B8"/>
    <w:rsid w:val="006B1DDD"/>
    <w:rsid w:val="006B20EF"/>
    <w:rsid w:val="006B2476"/>
    <w:rsid w:val="006B2819"/>
    <w:rsid w:val="006B3599"/>
    <w:rsid w:val="006B3C14"/>
    <w:rsid w:val="006B43D4"/>
    <w:rsid w:val="006B6151"/>
    <w:rsid w:val="006B619C"/>
    <w:rsid w:val="006B6B03"/>
    <w:rsid w:val="006B77B6"/>
    <w:rsid w:val="006B7953"/>
    <w:rsid w:val="006B7E55"/>
    <w:rsid w:val="006B7F6B"/>
    <w:rsid w:val="006C04A3"/>
    <w:rsid w:val="006C0604"/>
    <w:rsid w:val="006C097D"/>
    <w:rsid w:val="006C13D8"/>
    <w:rsid w:val="006C1A56"/>
    <w:rsid w:val="006C235B"/>
    <w:rsid w:val="006C2AE4"/>
    <w:rsid w:val="006C540A"/>
    <w:rsid w:val="006C582D"/>
    <w:rsid w:val="006C5856"/>
    <w:rsid w:val="006C58DE"/>
    <w:rsid w:val="006C5CF3"/>
    <w:rsid w:val="006C5E03"/>
    <w:rsid w:val="006C7604"/>
    <w:rsid w:val="006C7AC8"/>
    <w:rsid w:val="006D0856"/>
    <w:rsid w:val="006D08B4"/>
    <w:rsid w:val="006D0B56"/>
    <w:rsid w:val="006D1450"/>
    <w:rsid w:val="006D18D9"/>
    <w:rsid w:val="006D235A"/>
    <w:rsid w:val="006D2748"/>
    <w:rsid w:val="006D2BB6"/>
    <w:rsid w:val="006D2C3D"/>
    <w:rsid w:val="006D4143"/>
    <w:rsid w:val="006D44D8"/>
    <w:rsid w:val="006D4CDA"/>
    <w:rsid w:val="006D4D0D"/>
    <w:rsid w:val="006D53D3"/>
    <w:rsid w:val="006D5716"/>
    <w:rsid w:val="006D58F5"/>
    <w:rsid w:val="006D5970"/>
    <w:rsid w:val="006D5AB2"/>
    <w:rsid w:val="006D6549"/>
    <w:rsid w:val="006D770D"/>
    <w:rsid w:val="006E0E03"/>
    <w:rsid w:val="006E1DA2"/>
    <w:rsid w:val="006E21F8"/>
    <w:rsid w:val="006E29EB"/>
    <w:rsid w:val="006E2E60"/>
    <w:rsid w:val="006E2ED6"/>
    <w:rsid w:val="006E3239"/>
    <w:rsid w:val="006E34C2"/>
    <w:rsid w:val="006E45AF"/>
    <w:rsid w:val="006E479B"/>
    <w:rsid w:val="006E4ACF"/>
    <w:rsid w:val="006E4FB8"/>
    <w:rsid w:val="006E5059"/>
    <w:rsid w:val="006E5B76"/>
    <w:rsid w:val="006E5D26"/>
    <w:rsid w:val="006E60E0"/>
    <w:rsid w:val="006E65A9"/>
    <w:rsid w:val="006E65B4"/>
    <w:rsid w:val="006E6DA3"/>
    <w:rsid w:val="006E7777"/>
    <w:rsid w:val="006F0A06"/>
    <w:rsid w:val="006F0A5E"/>
    <w:rsid w:val="006F0E9A"/>
    <w:rsid w:val="006F1186"/>
    <w:rsid w:val="006F17DE"/>
    <w:rsid w:val="006F1B31"/>
    <w:rsid w:val="006F3160"/>
    <w:rsid w:val="006F3471"/>
    <w:rsid w:val="006F4094"/>
    <w:rsid w:val="006F40F5"/>
    <w:rsid w:val="006F41B1"/>
    <w:rsid w:val="006F4BA2"/>
    <w:rsid w:val="006F5A38"/>
    <w:rsid w:val="006F5C0A"/>
    <w:rsid w:val="006F5FCA"/>
    <w:rsid w:val="006F673B"/>
    <w:rsid w:val="006F6BF8"/>
    <w:rsid w:val="006F6C26"/>
    <w:rsid w:val="006F7176"/>
    <w:rsid w:val="006F720D"/>
    <w:rsid w:val="006F73B9"/>
    <w:rsid w:val="006F7492"/>
    <w:rsid w:val="006F7BF4"/>
    <w:rsid w:val="00700036"/>
    <w:rsid w:val="00700D8C"/>
    <w:rsid w:val="00701652"/>
    <w:rsid w:val="00701A0D"/>
    <w:rsid w:val="00702833"/>
    <w:rsid w:val="00702D3B"/>
    <w:rsid w:val="00702E99"/>
    <w:rsid w:val="007038F1"/>
    <w:rsid w:val="00703CFC"/>
    <w:rsid w:val="007045FF"/>
    <w:rsid w:val="00704699"/>
    <w:rsid w:val="00704A12"/>
    <w:rsid w:val="00704C81"/>
    <w:rsid w:val="00704E9B"/>
    <w:rsid w:val="0070509E"/>
    <w:rsid w:val="007054F6"/>
    <w:rsid w:val="00705618"/>
    <w:rsid w:val="007058EA"/>
    <w:rsid w:val="0070614D"/>
    <w:rsid w:val="00706773"/>
    <w:rsid w:val="007076BE"/>
    <w:rsid w:val="00707AE2"/>
    <w:rsid w:val="00707B15"/>
    <w:rsid w:val="00707CB4"/>
    <w:rsid w:val="0071007C"/>
    <w:rsid w:val="00711283"/>
    <w:rsid w:val="00711345"/>
    <w:rsid w:val="007114F7"/>
    <w:rsid w:val="007115A4"/>
    <w:rsid w:val="007118AC"/>
    <w:rsid w:val="00711992"/>
    <w:rsid w:val="00711B36"/>
    <w:rsid w:val="00711E22"/>
    <w:rsid w:val="00711EE3"/>
    <w:rsid w:val="0071297A"/>
    <w:rsid w:val="00712F42"/>
    <w:rsid w:val="00713701"/>
    <w:rsid w:val="00713AD8"/>
    <w:rsid w:val="00714550"/>
    <w:rsid w:val="007146E7"/>
    <w:rsid w:val="00715DA3"/>
    <w:rsid w:val="00716249"/>
    <w:rsid w:val="00716466"/>
    <w:rsid w:val="00716482"/>
    <w:rsid w:val="00717654"/>
    <w:rsid w:val="00717F14"/>
    <w:rsid w:val="00720366"/>
    <w:rsid w:val="0072039C"/>
    <w:rsid w:val="0072063C"/>
    <w:rsid w:val="00720820"/>
    <w:rsid w:val="007222A8"/>
    <w:rsid w:val="0072278F"/>
    <w:rsid w:val="00722A46"/>
    <w:rsid w:val="00724622"/>
    <w:rsid w:val="00724E20"/>
    <w:rsid w:val="00725262"/>
    <w:rsid w:val="00726BD1"/>
    <w:rsid w:val="00726D2B"/>
    <w:rsid w:val="00727209"/>
    <w:rsid w:val="00727310"/>
    <w:rsid w:val="007278F3"/>
    <w:rsid w:val="00727939"/>
    <w:rsid w:val="00730206"/>
    <w:rsid w:val="0073112E"/>
    <w:rsid w:val="0073242E"/>
    <w:rsid w:val="007324E9"/>
    <w:rsid w:val="00732D81"/>
    <w:rsid w:val="007330F0"/>
    <w:rsid w:val="007332CA"/>
    <w:rsid w:val="00733384"/>
    <w:rsid w:val="0073369E"/>
    <w:rsid w:val="00733BA4"/>
    <w:rsid w:val="00733EA4"/>
    <w:rsid w:val="007341B9"/>
    <w:rsid w:val="00734266"/>
    <w:rsid w:val="007355BD"/>
    <w:rsid w:val="0073634A"/>
    <w:rsid w:val="00736565"/>
    <w:rsid w:val="00736DCE"/>
    <w:rsid w:val="00737050"/>
    <w:rsid w:val="00737A67"/>
    <w:rsid w:val="00737CA1"/>
    <w:rsid w:val="007400E0"/>
    <w:rsid w:val="007402DD"/>
    <w:rsid w:val="0074064C"/>
    <w:rsid w:val="00741670"/>
    <w:rsid w:val="00742387"/>
    <w:rsid w:val="007428F0"/>
    <w:rsid w:val="00742EDC"/>
    <w:rsid w:val="0074325F"/>
    <w:rsid w:val="007434ED"/>
    <w:rsid w:val="007440C4"/>
    <w:rsid w:val="00744638"/>
    <w:rsid w:val="0074477F"/>
    <w:rsid w:val="00744812"/>
    <w:rsid w:val="00744953"/>
    <w:rsid w:val="0074495B"/>
    <w:rsid w:val="00744C54"/>
    <w:rsid w:val="00744D84"/>
    <w:rsid w:val="00744EE6"/>
    <w:rsid w:val="00744EE8"/>
    <w:rsid w:val="00744FD6"/>
    <w:rsid w:val="007450C0"/>
    <w:rsid w:val="00745318"/>
    <w:rsid w:val="0074547A"/>
    <w:rsid w:val="0074562A"/>
    <w:rsid w:val="00745A06"/>
    <w:rsid w:val="00745A44"/>
    <w:rsid w:val="00745AA6"/>
    <w:rsid w:val="00745CCD"/>
    <w:rsid w:val="00747050"/>
    <w:rsid w:val="00747423"/>
    <w:rsid w:val="00747A64"/>
    <w:rsid w:val="00747D99"/>
    <w:rsid w:val="00747E14"/>
    <w:rsid w:val="00750150"/>
    <w:rsid w:val="007505A7"/>
    <w:rsid w:val="00751346"/>
    <w:rsid w:val="0075154B"/>
    <w:rsid w:val="00751583"/>
    <w:rsid w:val="0075196E"/>
    <w:rsid w:val="00751F84"/>
    <w:rsid w:val="007528F4"/>
    <w:rsid w:val="00752A68"/>
    <w:rsid w:val="0075336C"/>
    <w:rsid w:val="007537B9"/>
    <w:rsid w:val="00753DD9"/>
    <w:rsid w:val="00754085"/>
    <w:rsid w:val="00754237"/>
    <w:rsid w:val="0075486F"/>
    <w:rsid w:val="00754934"/>
    <w:rsid w:val="00754997"/>
    <w:rsid w:val="00754A6B"/>
    <w:rsid w:val="00754EB1"/>
    <w:rsid w:val="00755770"/>
    <w:rsid w:val="007559DB"/>
    <w:rsid w:val="00755F1A"/>
    <w:rsid w:val="007561AE"/>
    <w:rsid w:val="00756CEA"/>
    <w:rsid w:val="00760690"/>
    <w:rsid w:val="007609A9"/>
    <w:rsid w:val="00760D10"/>
    <w:rsid w:val="0076102D"/>
    <w:rsid w:val="00761960"/>
    <w:rsid w:val="00761C15"/>
    <w:rsid w:val="00762FC0"/>
    <w:rsid w:val="007640DC"/>
    <w:rsid w:val="00764498"/>
    <w:rsid w:val="00764F9E"/>
    <w:rsid w:val="00765AA6"/>
    <w:rsid w:val="00765B78"/>
    <w:rsid w:val="00765D2A"/>
    <w:rsid w:val="00765E6E"/>
    <w:rsid w:val="00766CB4"/>
    <w:rsid w:val="00767C94"/>
    <w:rsid w:val="00767CF7"/>
    <w:rsid w:val="00767F02"/>
    <w:rsid w:val="00767F13"/>
    <w:rsid w:val="00767FDE"/>
    <w:rsid w:val="0077041C"/>
    <w:rsid w:val="00770D64"/>
    <w:rsid w:val="00771E38"/>
    <w:rsid w:val="007729F6"/>
    <w:rsid w:val="0077303D"/>
    <w:rsid w:val="0077327F"/>
    <w:rsid w:val="00773AFD"/>
    <w:rsid w:val="0077513C"/>
    <w:rsid w:val="00775588"/>
    <w:rsid w:val="00776BC9"/>
    <w:rsid w:val="0077725D"/>
    <w:rsid w:val="00777528"/>
    <w:rsid w:val="007779C0"/>
    <w:rsid w:val="00777C42"/>
    <w:rsid w:val="00777D47"/>
    <w:rsid w:val="00780ADE"/>
    <w:rsid w:val="00780AE5"/>
    <w:rsid w:val="00780DC0"/>
    <w:rsid w:val="00781291"/>
    <w:rsid w:val="00781BA1"/>
    <w:rsid w:val="0078200E"/>
    <w:rsid w:val="00783103"/>
    <w:rsid w:val="00783267"/>
    <w:rsid w:val="0078389A"/>
    <w:rsid w:val="00783C1C"/>
    <w:rsid w:val="00784B83"/>
    <w:rsid w:val="007858BD"/>
    <w:rsid w:val="0078599A"/>
    <w:rsid w:val="00785E3D"/>
    <w:rsid w:val="00786439"/>
    <w:rsid w:val="00786E56"/>
    <w:rsid w:val="007870E9"/>
    <w:rsid w:val="007871A4"/>
    <w:rsid w:val="0079223A"/>
    <w:rsid w:val="0079232E"/>
    <w:rsid w:val="00792CFC"/>
    <w:rsid w:val="00793426"/>
    <w:rsid w:val="007934DC"/>
    <w:rsid w:val="007956B5"/>
    <w:rsid w:val="007957B2"/>
    <w:rsid w:val="0079609A"/>
    <w:rsid w:val="0079656C"/>
    <w:rsid w:val="0079776F"/>
    <w:rsid w:val="007A0387"/>
    <w:rsid w:val="007A0841"/>
    <w:rsid w:val="007A0A2A"/>
    <w:rsid w:val="007A0E2C"/>
    <w:rsid w:val="007A1327"/>
    <w:rsid w:val="007A1557"/>
    <w:rsid w:val="007A1965"/>
    <w:rsid w:val="007A1CC6"/>
    <w:rsid w:val="007A2010"/>
    <w:rsid w:val="007A2080"/>
    <w:rsid w:val="007A21E5"/>
    <w:rsid w:val="007A2773"/>
    <w:rsid w:val="007A3BD5"/>
    <w:rsid w:val="007A434B"/>
    <w:rsid w:val="007A491C"/>
    <w:rsid w:val="007A4AA0"/>
    <w:rsid w:val="007A57D8"/>
    <w:rsid w:val="007A5E77"/>
    <w:rsid w:val="007A60A7"/>
    <w:rsid w:val="007A634F"/>
    <w:rsid w:val="007A697A"/>
    <w:rsid w:val="007A6CC1"/>
    <w:rsid w:val="007A7246"/>
    <w:rsid w:val="007A78B0"/>
    <w:rsid w:val="007A7E59"/>
    <w:rsid w:val="007A7F29"/>
    <w:rsid w:val="007A7F4C"/>
    <w:rsid w:val="007B0737"/>
    <w:rsid w:val="007B07B2"/>
    <w:rsid w:val="007B0BE7"/>
    <w:rsid w:val="007B123B"/>
    <w:rsid w:val="007B14AD"/>
    <w:rsid w:val="007B1FED"/>
    <w:rsid w:val="007B24D8"/>
    <w:rsid w:val="007B2650"/>
    <w:rsid w:val="007B27FF"/>
    <w:rsid w:val="007B2FA6"/>
    <w:rsid w:val="007B4966"/>
    <w:rsid w:val="007B4AAC"/>
    <w:rsid w:val="007B5580"/>
    <w:rsid w:val="007B55A7"/>
    <w:rsid w:val="007B5A65"/>
    <w:rsid w:val="007B66FD"/>
    <w:rsid w:val="007B72C2"/>
    <w:rsid w:val="007B733C"/>
    <w:rsid w:val="007B75E9"/>
    <w:rsid w:val="007B7A57"/>
    <w:rsid w:val="007B7BB3"/>
    <w:rsid w:val="007B7D09"/>
    <w:rsid w:val="007B7ED5"/>
    <w:rsid w:val="007C08F6"/>
    <w:rsid w:val="007C124B"/>
    <w:rsid w:val="007C172F"/>
    <w:rsid w:val="007C252F"/>
    <w:rsid w:val="007C2A7A"/>
    <w:rsid w:val="007C2C58"/>
    <w:rsid w:val="007C2CB4"/>
    <w:rsid w:val="007C3046"/>
    <w:rsid w:val="007C3442"/>
    <w:rsid w:val="007C53AB"/>
    <w:rsid w:val="007C5818"/>
    <w:rsid w:val="007C5931"/>
    <w:rsid w:val="007C6042"/>
    <w:rsid w:val="007C6EB8"/>
    <w:rsid w:val="007C72C3"/>
    <w:rsid w:val="007C73BE"/>
    <w:rsid w:val="007C7770"/>
    <w:rsid w:val="007C778C"/>
    <w:rsid w:val="007C7791"/>
    <w:rsid w:val="007C77BC"/>
    <w:rsid w:val="007C7FF3"/>
    <w:rsid w:val="007D0546"/>
    <w:rsid w:val="007D059D"/>
    <w:rsid w:val="007D1011"/>
    <w:rsid w:val="007D1026"/>
    <w:rsid w:val="007D196C"/>
    <w:rsid w:val="007D1EE6"/>
    <w:rsid w:val="007D2160"/>
    <w:rsid w:val="007D25A9"/>
    <w:rsid w:val="007D38CF"/>
    <w:rsid w:val="007D3A4B"/>
    <w:rsid w:val="007D408D"/>
    <w:rsid w:val="007D4950"/>
    <w:rsid w:val="007D5FE7"/>
    <w:rsid w:val="007D62E3"/>
    <w:rsid w:val="007D6489"/>
    <w:rsid w:val="007D6A1C"/>
    <w:rsid w:val="007D6D1D"/>
    <w:rsid w:val="007D7298"/>
    <w:rsid w:val="007D733D"/>
    <w:rsid w:val="007D7448"/>
    <w:rsid w:val="007D7641"/>
    <w:rsid w:val="007D76FC"/>
    <w:rsid w:val="007D78CD"/>
    <w:rsid w:val="007E059C"/>
    <w:rsid w:val="007E071A"/>
    <w:rsid w:val="007E10CF"/>
    <w:rsid w:val="007E1123"/>
    <w:rsid w:val="007E18C4"/>
    <w:rsid w:val="007E1991"/>
    <w:rsid w:val="007E20BF"/>
    <w:rsid w:val="007E27D3"/>
    <w:rsid w:val="007E281C"/>
    <w:rsid w:val="007E396B"/>
    <w:rsid w:val="007E3BF1"/>
    <w:rsid w:val="007E43E8"/>
    <w:rsid w:val="007E48BB"/>
    <w:rsid w:val="007E4B32"/>
    <w:rsid w:val="007E4BD9"/>
    <w:rsid w:val="007E4E46"/>
    <w:rsid w:val="007E516B"/>
    <w:rsid w:val="007E5397"/>
    <w:rsid w:val="007E59CA"/>
    <w:rsid w:val="007E5C71"/>
    <w:rsid w:val="007E5D28"/>
    <w:rsid w:val="007E5D4D"/>
    <w:rsid w:val="007E633B"/>
    <w:rsid w:val="007E6666"/>
    <w:rsid w:val="007E6F5F"/>
    <w:rsid w:val="007E76B8"/>
    <w:rsid w:val="007E7BC1"/>
    <w:rsid w:val="007F0B93"/>
    <w:rsid w:val="007F160F"/>
    <w:rsid w:val="007F19B2"/>
    <w:rsid w:val="007F1A5F"/>
    <w:rsid w:val="007F1C53"/>
    <w:rsid w:val="007F1DEB"/>
    <w:rsid w:val="007F2AA9"/>
    <w:rsid w:val="007F2B2C"/>
    <w:rsid w:val="007F2E2A"/>
    <w:rsid w:val="007F30CC"/>
    <w:rsid w:val="007F479D"/>
    <w:rsid w:val="007F559F"/>
    <w:rsid w:val="007F58CD"/>
    <w:rsid w:val="007F5984"/>
    <w:rsid w:val="007F5C21"/>
    <w:rsid w:val="007F62CA"/>
    <w:rsid w:val="007F62D5"/>
    <w:rsid w:val="007F6886"/>
    <w:rsid w:val="007F6BF9"/>
    <w:rsid w:val="007F7227"/>
    <w:rsid w:val="007F7228"/>
    <w:rsid w:val="007F72E3"/>
    <w:rsid w:val="007F7464"/>
    <w:rsid w:val="0080019D"/>
    <w:rsid w:val="008009F3"/>
    <w:rsid w:val="008010DD"/>
    <w:rsid w:val="0080112F"/>
    <w:rsid w:val="00802413"/>
    <w:rsid w:val="0080300E"/>
    <w:rsid w:val="00803373"/>
    <w:rsid w:val="0080351B"/>
    <w:rsid w:val="0080496A"/>
    <w:rsid w:val="00804D74"/>
    <w:rsid w:val="00804FCC"/>
    <w:rsid w:val="008050D0"/>
    <w:rsid w:val="00805292"/>
    <w:rsid w:val="008053F3"/>
    <w:rsid w:val="00805946"/>
    <w:rsid w:val="00805CC9"/>
    <w:rsid w:val="00806C75"/>
    <w:rsid w:val="00806EE8"/>
    <w:rsid w:val="00807580"/>
    <w:rsid w:val="00807B66"/>
    <w:rsid w:val="00807DEC"/>
    <w:rsid w:val="00810046"/>
    <w:rsid w:val="00811F12"/>
    <w:rsid w:val="00811F88"/>
    <w:rsid w:val="00811FED"/>
    <w:rsid w:val="00812500"/>
    <w:rsid w:val="00813523"/>
    <w:rsid w:val="008157B9"/>
    <w:rsid w:val="0081604D"/>
    <w:rsid w:val="008166E9"/>
    <w:rsid w:val="00816704"/>
    <w:rsid w:val="008175DE"/>
    <w:rsid w:val="00817619"/>
    <w:rsid w:val="00817628"/>
    <w:rsid w:val="00817711"/>
    <w:rsid w:val="008177D4"/>
    <w:rsid w:val="0082121B"/>
    <w:rsid w:val="0082156D"/>
    <w:rsid w:val="00821B07"/>
    <w:rsid w:val="00822144"/>
    <w:rsid w:val="0082260E"/>
    <w:rsid w:val="00822CA1"/>
    <w:rsid w:val="00823332"/>
    <w:rsid w:val="00823BA3"/>
    <w:rsid w:val="00825D48"/>
    <w:rsid w:val="008265AE"/>
    <w:rsid w:val="00826DB6"/>
    <w:rsid w:val="00826EF8"/>
    <w:rsid w:val="0082794A"/>
    <w:rsid w:val="00827CB3"/>
    <w:rsid w:val="00831095"/>
    <w:rsid w:val="008318A6"/>
    <w:rsid w:val="00831B0E"/>
    <w:rsid w:val="00831DF2"/>
    <w:rsid w:val="00832196"/>
    <w:rsid w:val="0083318C"/>
    <w:rsid w:val="00834EA3"/>
    <w:rsid w:val="00835AA9"/>
    <w:rsid w:val="00835BFE"/>
    <w:rsid w:val="00835DC8"/>
    <w:rsid w:val="008363C7"/>
    <w:rsid w:val="00836580"/>
    <w:rsid w:val="0083687D"/>
    <w:rsid w:val="0083775D"/>
    <w:rsid w:val="008379A1"/>
    <w:rsid w:val="008406A4"/>
    <w:rsid w:val="00840B56"/>
    <w:rsid w:val="00842325"/>
    <w:rsid w:val="00842CB3"/>
    <w:rsid w:val="008430B5"/>
    <w:rsid w:val="00844DF3"/>
    <w:rsid w:val="008461B3"/>
    <w:rsid w:val="00846278"/>
    <w:rsid w:val="00846F51"/>
    <w:rsid w:val="00847410"/>
    <w:rsid w:val="00847B4D"/>
    <w:rsid w:val="0085100E"/>
    <w:rsid w:val="0085104B"/>
    <w:rsid w:val="00853224"/>
    <w:rsid w:val="008532A8"/>
    <w:rsid w:val="00853359"/>
    <w:rsid w:val="00853D67"/>
    <w:rsid w:val="00854D7F"/>
    <w:rsid w:val="00854D88"/>
    <w:rsid w:val="00855659"/>
    <w:rsid w:val="008556B5"/>
    <w:rsid w:val="0085584B"/>
    <w:rsid w:val="008564AD"/>
    <w:rsid w:val="00860755"/>
    <w:rsid w:val="00861506"/>
    <w:rsid w:val="008619DF"/>
    <w:rsid w:val="00861C08"/>
    <w:rsid w:val="00862108"/>
    <w:rsid w:val="008625D4"/>
    <w:rsid w:val="00862AC6"/>
    <w:rsid w:val="00862CD8"/>
    <w:rsid w:val="0086309A"/>
    <w:rsid w:val="00863F0C"/>
    <w:rsid w:val="008641E9"/>
    <w:rsid w:val="008646A3"/>
    <w:rsid w:val="00864E80"/>
    <w:rsid w:val="008652FF"/>
    <w:rsid w:val="00865A1E"/>
    <w:rsid w:val="00865D81"/>
    <w:rsid w:val="00865E6C"/>
    <w:rsid w:val="00865E7A"/>
    <w:rsid w:val="00866479"/>
    <w:rsid w:val="00867019"/>
    <w:rsid w:val="0086732D"/>
    <w:rsid w:val="008674CC"/>
    <w:rsid w:val="00870309"/>
    <w:rsid w:val="0087069C"/>
    <w:rsid w:val="008706AB"/>
    <w:rsid w:val="00870C46"/>
    <w:rsid w:val="00870F52"/>
    <w:rsid w:val="00871B13"/>
    <w:rsid w:val="00871F32"/>
    <w:rsid w:val="00872222"/>
    <w:rsid w:val="008722C9"/>
    <w:rsid w:val="00872A7B"/>
    <w:rsid w:val="00872BBD"/>
    <w:rsid w:val="00873022"/>
    <w:rsid w:val="00873265"/>
    <w:rsid w:val="00874B9B"/>
    <w:rsid w:val="0087518A"/>
    <w:rsid w:val="00875E27"/>
    <w:rsid w:val="00876A37"/>
    <w:rsid w:val="00877358"/>
    <w:rsid w:val="00877F68"/>
    <w:rsid w:val="0088008F"/>
    <w:rsid w:val="008829A2"/>
    <w:rsid w:val="00882FEA"/>
    <w:rsid w:val="00883A52"/>
    <w:rsid w:val="00884DBA"/>
    <w:rsid w:val="00884FF4"/>
    <w:rsid w:val="0088505D"/>
    <w:rsid w:val="00885EC6"/>
    <w:rsid w:val="00886031"/>
    <w:rsid w:val="00886A2C"/>
    <w:rsid w:val="00887C21"/>
    <w:rsid w:val="00887E42"/>
    <w:rsid w:val="00890507"/>
    <w:rsid w:val="00890CA9"/>
    <w:rsid w:val="00891A2A"/>
    <w:rsid w:val="00891F5C"/>
    <w:rsid w:val="008927E2"/>
    <w:rsid w:val="00892E22"/>
    <w:rsid w:val="00893952"/>
    <w:rsid w:val="00893E6F"/>
    <w:rsid w:val="008959EC"/>
    <w:rsid w:val="00896125"/>
    <w:rsid w:val="0089755D"/>
    <w:rsid w:val="00897D55"/>
    <w:rsid w:val="008A0673"/>
    <w:rsid w:val="008A08BE"/>
    <w:rsid w:val="008A09B6"/>
    <w:rsid w:val="008A1346"/>
    <w:rsid w:val="008A18DE"/>
    <w:rsid w:val="008A1B03"/>
    <w:rsid w:val="008A1C04"/>
    <w:rsid w:val="008A2158"/>
    <w:rsid w:val="008A2AAE"/>
    <w:rsid w:val="008A3AA0"/>
    <w:rsid w:val="008A3D6E"/>
    <w:rsid w:val="008A47D5"/>
    <w:rsid w:val="008A4D14"/>
    <w:rsid w:val="008A4D58"/>
    <w:rsid w:val="008A4EB6"/>
    <w:rsid w:val="008A50AA"/>
    <w:rsid w:val="008A52B1"/>
    <w:rsid w:val="008A54FD"/>
    <w:rsid w:val="008A5989"/>
    <w:rsid w:val="008A5CA4"/>
    <w:rsid w:val="008A5CF3"/>
    <w:rsid w:val="008A6D10"/>
    <w:rsid w:val="008B081E"/>
    <w:rsid w:val="008B1A32"/>
    <w:rsid w:val="008B1ACA"/>
    <w:rsid w:val="008B2019"/>
    <w:rsid w:val="008B2152"/>
    <w:rsid w:val="008B2FCA"/>
    <w:rsid w:val="008B33A8"/>
    <w:rsid w:val="008B35F4"/>
    <w:rsid w:val="008B3CE7"/>
    <w:rsid w:val="008B55BD"/>
    <w:rsid w:val="008B5AE0"/>
    <w:rsid w:val="008B5C15"/>
    <w:rsid w:val="008B5E4E"/>
    <w:rsid w:val="008B6688"/>
    <w:rsid w:val="008B68C9"/>
    <w:rsid w:val="008B6F44"/>
    <w:rsid w:val="008B7340"/>
    <w:rsid w:val="008B777E"/>
    <w:rsid w:val="008B7D90"/>
    <w:rsid w:val="008C0A59"/>
    <w:rsid w:val="008C0A8E"/>
    <w:rsid w:val="008C1059"/>
    <w:rsid w:val="008C11CB"/>
    <w:rsid w:val="008C1629"/>
    <w:rsid w:val="008C1930"/>
    <w:rsid w:val="008C1983"/>
    <w:rsid w:val="008C1EDB"/>
    <w:rsid w:val="008C2150"/>
    <w:rsid w:val="008C2A2E"/>
    <w:rsid w:val="008C2B37"/>
    <w:rsid w:val="008C2EEE"/>
    <w:rsid w:val="008C3770"/>
    <w:rsid w:val="008C3A96"/>
    <w:rsid w:val="008C4576"/>
    <w:rsid w:val="008C4B07"/>
    <w:rsid w:val="008C6665"/>
    <w:rsid w:val="008C690A"/>
    <w:rsid w:val="008C6BC4"/>
    <w:rsid w:val="008C6D29"/>
    <w:rsid w:val="008C6DC6"/>
    <w:rsid w:val="008C73AA"/>
    <w:rsid w:val="008C776A"/>
    <w:rsid w:val="008C7AC8"/>
    <w:rsid w:val="008C7F44"/>
    <w:rsid w:val="008D049E"/>
    <w:rsid w:val="008D20E3"/>
    <w:rsid w:val="008D29DE"/>
    <w:rsid w:val="008D2FE2"/>
    <w:rsid w:val="008D4407"/>
    <w:rsid w:val="008D4965"/>
    <w:rsid w:val="008D4D48"/>
    <w:rsid w:val="008D5127"/>
    <w:rsid w:val="008D6FEA"/>
    <w:rsid w:val="008D7AFB"/>
    <w:rsid w:val="008E0D06"/>
    <w:rsid w:val="008E1487"/>
    <w:rsid w:val="008E158E"/>
    <w:rsid w:val="008E19BC"/>
    <w:rsid w:val="008E230D"/>
    <w:rsid w:val="008E2962"/>
    <w:rsid w:val="008E2C04"/>
    <w:rsid w:val="008E2CFC"/>
    <w:rsid w:val="008E2FC9"/>
    <w:rsid w:val="008E4147"/>
    <w:rsid w:val="008E4341"/>
    <w:rsid w:val="008E4D97"/>
    <w:rsid w:val="008E5036"/>
    <w:rsid w:val="008E5C89"/>
    <w:rsid w:val="008E6168"/>
    <w:rsid w:val="008E6247"/>
    <w:rsid w:val="008E6759"/>
    <w:rsid w:val="008E6765"/>
    <w:rsid w:val="008E73E3"/>
    <w:rsid w:val="008E74A9"/>
    <w:rsid w:val="008F05DA"/>
    <w:rsid w:val="008F0CF9"/>
    <w:rsid w:val="008F0F73"/>
    <w:rsid w:val="008F1367"/>
    <w:rsid w:val="008F15A0"/>
    <w:rsid w:val="008F16D6"/>
    <w:rsid w:val="008F1765"/>
    <w:rsid w:val="008F2BF2"/>
    <w:rsid w:val="008F3A42"/>
    <w:rsid w:val="008F4340"/>
    <w:rsid w:val="008F44E4"/>
    <w:rsid w:val="008F5177"/>
    <w:rsid w:val="008F5BCD"/>
    <w:rsid w:val="008F5F9A"/>
    <w:rsid w:val="008F658F"/>
    <w:rsid w:val="008F6B44"/>
    <w:rsid w:val="008F7A25"/>
    <w:rsid w:val="009009BF"/>
    <w:rsid w:val="009013D9"/>
    <w:rsid w:val="00901C2C"/>
    <w:rsid w:val="00902B5E"/>
    <w:rsid w:val="00902CCD"/>
    <w:rsid w:val="00903671"/>
    <w:rsid w:val="0090510F"/>
    <w:rsid w:val="009056C2"/>
    <w:rsid w:val="009058BB"/>
    <w:rsid w:val="009060DF"/>
    <w:rsid w:val="009063FF"/>
    <w:rsid w:val="0090759D"/>
    <w:rsid w:val="0090761D"/>
    <w:rsid w:val="00907B98"/>
    <w:rsid w:val="00907D3C"/>
    <w:rsid w:val="009100B1"/>
    <w:rsid w:val="00910155"/>
    <w:rsid w:val="00910BB8"/>
    <w:rsid w:val="00911C6F"/>
    <w:rsid w:val="00911F0F"/>
    <w:rsid w:val="00912000"/>
    <w:rsid w:val="0091216D"/>
    <w:rsid w:val="009128BF"/>
    <w:rsid w:val="00913075"/>
    <w:rsid w:val="009146A0"/>
    <w:rsid w:val="009152CE"/>
    <w:rsid w:val="009153FF"/>
    <w:rsid w:val="0091563B"/>
    <w:rsid w:val="00915C02"/>
    <w:rsid w:val="00916269"/>
    <w:rsid w:val="009168E9"/>
    <w:rsid w:val="00916F4B"/>
    <w:rsid w:val="009178A6"/>
    <w:rsid w:val="00920B5F"/>
    <w:rsid w:val="00920BE7"/>
    <w:rsid w:val="00921509"/>
    <w:rsid w:val="00921AD3"/>
    <w:rsid w:val="00921EE4"/>
    <w:rsid w:val="00921F2D"/>
    <w:rsid w:val="009227EF"/>
    <w:rsid w:val="00923146"/>
    <w:rsid w:val="009236CF"/>
    <w:rsid w:val="00923896"/>
    <w:rsid w:val="00923AE8"/>
    <w:rsid w:val="00923BE8"/>
    <w:rsid w:val="009245E9"/>
    <w:rsid w:val="00924CB8"/>
    <w:rsid w:val="00924D2E"/>
    <w:rsid w:val="00925C85"/>
    <w:rsid w:val="009278ED"/>
    <w:rsid w:val="0093052B"/>
    <w:rsid w:val="009306AE"/>
    <w:rsid w:val="00930FC0"/>
    <w:rsid w:val="009311C5"/>
    <w:rsid w:val="009320B1"/>
    <w:rsid w:val="00932DC0"/>
    <w:rsid w:val="00933559"/>
    <w:rsid w:val="00933D70"/>
    <w:rsid w:val="00933D8C"/>
    <w:rsid w:val="00934329"/>
    <w:rsid w:val="009344D9"/>
    <w:rsid w:val="00934C3D"/>
    <w:rsid w:val="00934E17"/>
    <w:rsid w:val="0093521A"/>
    <w:rsid w:val="0093587F"/>
    <w:rsid w:val="0093632A"/>
    <w:rsid w:val="00936394"/>
    <w:rsid w:val="0093732C"/>
    <w:rsid w:val="00937501"/>
    <w:rsid w:val="009376FC"/>
    <w:rsid w:val="00937739"/>
    <w:rsid w:val="00937CBF"/>
    <w:rsid w:val="00940E4D"/>
    <w:rsid w:val="0094120D"/>
    <w:rsid w:val="0094131D"/>
    <w:rsid w:val="00941DAC"/>
    <w:rsid w:val="00942779"/>
    <w:rsid w:val="00942B23"/>
    <w:rsid w:val="00942E69"/>
    <w:rsid w:val="009435B2"/>
    <w:rsid w:val="00943AC9"/>
    <w:rsid w:val="00944202"/>
    <w:rsid w:val="00944799"/>
    <w:rsid w:val="00944962"/>
    <w:rsid w:val="009451C0"/>
    <w:rsid w:val="009454E1"/>
    <w:rsid w:val="009458EF"/>
    <w:rsid w:val="00945CF0"/>
    <w:rsid w:val="00945F48"/>
    <w:rsid w:val="009465FA"/>
    <w:rsid w:val="00947E70"/>
    <w:rsid w:val="00950155"/>
    <w:rsid w:val="00950920"/>
    <w:rsid w:val="009509C7"/>
    <w:rsid w:val="00950A05"/>
    <w:rsid w:val="00950A8A"/>
    <w:rsid w:val="00951174"/>
    <w:rsid w:val="009516AD"/>
    <w:rsid w:val="009516FA"/>
    <w:rsid w:val="00951BB3"/>
    <w:rsid w:val="00952291"/>
    <w:rsid w:val="009525A6"/>
    <w:rsid w:val="00952B60"/>
    <w:rsid w:val="00953106"/>
    <w:rsid w:val="009531D3"/>
    <w:rsid w:val="00953254"/>
    <w:rsid w:val="009538AC"/>
    <w:rsid w:val="0095399E"/>
    <w:rsid w:val="009543DB"/>
    <w:rsid w:val="009548AE"/>
    <w:rsid w:val="00954E82"/>
    <w:rsid w:val="00954F7D"/>
    <w:rsid w:val="0095589E"/>
    <w:rsid w:val="00955C1C"/>
    <w:rsid w:val="00955E12"/>
    <w:rsid w:val="0095697B"/>
    <w:rsid w:val="00956E96"/>
    <w:rsid w:val="00957525"/>
    <w:rsid w:val="00957F3F"/>
    <w:rsid w:val="009600B1"/>
    <w:rsid w:val="00960109"/>
    <w:rsid w:val="0096023F"/>
    <w:rsid w:val="00960A83"/>
    <w:rsid w:val="00960D84"/>
    <w:rsid w:val="00960E2B"/>
    <w:rsid w:val="009610D8"/>
    <w:rsid w:val="009610EB"/>
    <w:rsid w:val="009617CA"/>
    <w:rsid w:val="00961E1F"/>
    <w:rsid w:val="00961F09"/>
    <w:rsid w:val="009620BD"/>
    <w:rsid w:val="0096243C"/>
    <w:rsid w:val="0096365B"/>
    <w:rsid w:val="0096535A"/>
    <w:rsid w:val="009653EF"/>
    <w:rsid w:val="00965F43"/>
    <w:rsid w:val="0096601C"/>
    <w:rsid w:val="009661B1"/>
    <w:rsid w:val="00966312"/>
    <w:rsid w:val="00966E5F"/>
    <w:rsid w:val="009672F0"/>
    <w:rsid w:val="009673E6"/>
    <w:rsid w:val="00967AED"/>
    <w:rsid w:val="00967F7D"/>
    <w:rsid w:val="00970137"/>
    <w:rsid w:val="009703D3"/>
    <w:rsid w:val="009704E6"/>
    <w:rsid w:val="0097133C"/>
    <w:rsid w:val="0097187F"/>
    <w:rsid w:val="00971A7C"/>
    <w:rsid w:val="00971DB3"/>
    <w:rsid w:val="0097274B"/>
    <w:rsid w:val="00972883"/>
    <w:rsid w:val="00972D2D"/>
    <w:rsid w:val="009730BB"/>
    <w:rsid w:val="00973511"/>
    <w:rsid w:val="00973748"/>
    <w:rsid w:val="00973AF0"/>
    <w:rsid w:val="00973E23"/>
    <w:rsid w:val="009740FC"/>
    <w:rsid w:val="00974B7B"/>
    <w:rsid w:val="0097544B"/>
    <w:rsid w:val="00975E5B"/>
    <w:rsid w:val="009767B5"/>
    <w:rsid w:val="00976E2E"/>
    <w:rsid w:val="00977AFB"/>
    <w:rsid w:val="00980051"/>
    <w:rsid w:val="00980DEF"/>
    <w:rsid w:val="00980E2E"/>
    <w:rsid w:val="00981AC2"/>
    <w:rsid w:val="00982107"/>
    <w:rsid w:val="009827DD"/>
    <w:rsid w:val="00982ACB"/>
    <w:rsid w:val="00982E84"/>
    <w:rsid w:val="00983196"/>
    <w:rsid w:val="009834B3"/>
    <w:rsid w:val="00983E0A"/>
    <w:rsid w:val="00983E11"/>
    <w:rsid w:val="0098426E"/>
    <w:rsid w:val="00984432"/>
    <w:rsid w:val="00984DE9"/>
    <w:rsid w:val="00985246"/>
    <w:rsid w:val="00985FF6"/>
    <w:rsid w:val="00986636"/>
    <w:rsid w:val="00986AAC"/>
    <w:rsid w:val="00986D29"/>
    <w:rsid w:val="009877EA"/>
    <w:rsid w:val="00987A39"/>
    <w:rsid w:val="0099029D"/>
    <w:rsid w:val="009907C5"/>
    <w:rsid w:val="009912A0"/>
    <w:rsid w:val="00991483"/>
    <w:rsid w:val="0099351C"/>
    <w:rsid w:val="0099403E"/>
    <w:rsid w:val="009941EB"/>
    <w:rsid w:val="009948ED"/>
    <w:rsid w:val="009949D9"/>
    <w:rsid w:val="0099522B"/>
    <w:rsid w:val="00995BEE"/>
    <w:rsid w:val="00995F62"/>
    <w:rsid w:val="00996560"/>
    <w:rsid w:val="009968C2"/>
    <w:rsid w:val="00997A72"/>
    <w:rsid w:val="009A06F0"/>
    <w:rsid w:val="009A0B68"/>
    <w:rsid w:val="009A0EE3"/>
    <w:rsid w:val="009A12A8"/>
    <w:rsid w:val="009A167E"/>
    <w:rsid w:val="009A17E1"/>
    <w:rsid w:val="009A1919"/>
    <w:rsid w:val="009A275B"/>
    <w:rsid w:val="009A347D"/>
    <w:rsid w:val="009A3A17"/>
    <w:rsid w:val="009A3B5C"/>
    <w:rsid w:val="009A3D1A"/>
    <w:rsid w:val="009A40D6"/>
    <w:rsid w:val="009A426F"/>
    <w:rsid w:val="009A4C95"/>
    <w:rsid w:val="009A502C"/>
    <w:rsid w:val="009A516E"/>
    <w:rsid w:val="009A5348"/>
    <w:rsid w:val="009A59D9"/>
    <w:rsid w:val="009A67F5"/>
    <w:rsid w:val="009A6C85"/>
    <w:rsid w:val="009A7193"/>
    <w:rsid w:val="009A7A98"/>
    <w:rsid w:val="009B00A1"/>
    <w:rsid w:val="009B03B4"/>
    <w:rsid w:val="009B0776"/>
    <w:rsid w:val="009B0FDB"/>
    <w:rsid w:val="009B1039"/>
    <w:rsid w:val="009B1ADA"/>
    <w:rsid w:val="009B1D73"/>
    <w:rsid w:val="009B214E"/>
    <w:rsid w:val="009B3120"/>
    <w:rsid w:val="009B3154"/>
    <w:rsid w:val="009B4511"/>
    <w:rsid w:val="009B4897"/>
    <w:rsid w:val="009B4999"/>
    <w:rsid w:val="009B5024"/>
    <w:rsid w:val="009B560C"/>
    <w:rsid w:val="009B5A4B"/>
    <w:rsid w:val="009B613A"/>
    <w:rsid w:val="009B6482"/>
    <w:rsid w:val="009B653F"/>
    <w:rsid w:val="009B69D1"/>
    <w:rsid w:val="009B6FB9"/>
    <w:rsid w:val="009B718F"/>
    <w:rsid w:val="009B7190"/>
    <w:rsid w:val="009C0062"/>
    <w:rsid w:val="009C02E8"/>
    <w:rsid w:val="009C0691"/>
    <w:rsid w:val="009C107A"/>
    <w:rsid w:val="009C2699"/>
    <w:rsid w:val="009C2804"/>
    <w:rsid w:val="009C2EEB"/>
    <w:rsid w:val="009C30B3"/>
    <w:rsid w:val="009C34F7"/>
    <w:rsid w:val="009C447E"/>
    <w:rsid w:val="009C459C"/>
    <w:rsid w:val="009C4A55"/>
    <w:rsid w:val="009C5A15"/>
    <w:rsid w:val="009C5AE2"/>
    <w:rsid w:val="009C68B9"/>
    <w:rsid w:val="009C6C93"/>
    <w:rsid w:val="009C6F96"/>
    <w:rsid w:val="009C7C6B"/>
    <w:rsid w:val="009C7F55"/>
    <w:rsid w:val="009D0491"/>
    <w:rsid w:val="009D11B0"/>
    <w:rsid w:val="009D1A66"/>
    <w:rsid w:val="009D1D51"/>
    <w:rsid w:val="009D201F"/>
    <w:rsid w:val="009D2590"/>
    <w:rsid w:val="009D2AA5"/>
    <w:rsid w:val="009D2B42"/>
    <w:rsid w:val="009D368D"/>
    <w:rsid w:val="009D374C"/>
    <w:rsid w:val="009D38FD"/>
    <w:rsid w:val="009D425A"/>
    <w:rsid w:val="009D435C"/>
    <w:rsid w:val="009D4686"/>
    <w:rsid w:val="009D51C0"/>
    <w:rsid w:val="009D54FC"/>
    <w:rsid w:val="009D58D9"/>
    <w:rsid w:val="009D6793"/>
    <w:rsid w:val="009D7755"/>
    <w:rsid w:val="009D796F"/>
    <w:rsid w:val="009E00E4"/>
    <w:rsid w:val="009E0AA5"/>
    <w:rsid w:val="009E1963"/>
    <w:rsid w:val="009E1A93"/>
    <w:rsid w:val="009E1FE8"/>
    <w:rsid w:val="009E2DC5"/>
    <w:rsid w:val="009E369F"/>
    <w:rsid w:val="009E3945"/>
    <w:rsid w:val="009E3DFB"/>
    <w:rsid w:val="009E3F90"/>
    <w:rsid w:val="009E46F2"/>
    <w:rsid w:val="009E49EB"/>
    <w:rsid w:val="009E4F8B"/>
    <w:rsid w:val="009E6379"/>
    <w:rsid w:val="009E655E"/>
    <w:rsid w:val="009E70A8"/>
    <w:rsid w:val="009E78D5"/>
    <w:rsid w:val="009F092F"/>
    <w:rsid w:val="009F0A5A"/>
    <w:rsid w:val="009F0F2F"/>
    <w:rsid w:val="009F12BB"/>
    <w:rsid w:val="009F1507"/>
    <w:rsid w:val="009F1C22"/>
    <w:rsid w:val="009F206D"/>
    <w:rsid w:val="009F20A9"/>
    <w:rsid w:val="009F2185"/>
    <w:rsid w:val="009F2FE9"/>
    <w:rsid w:val="009F3A61"/>
    <w:rsid w:val="009F3B3B"/>
    <w:rsid w:val="009F3B9D"/>
    <w:rsid w:val="009F3DC3"/>
    <w:rsid w:val="009F4AD2"/>
    <w:rsid w:val="009F4CF5"/>
    <w:rsid w:val="009F54CA"/>
    <w:rsid w:val="009F554E"/>
    <w:rsid w:val="009F5E7F"/>
    <w:rsid w:val="009F5F8A"/>
    <w:rsid w:val="009F6676"/>
    <w:rsid w:val="009F6708"/>
    <w:rsid w:val="009F6938"/>
    <w:rsid w:val="009F7E7A"/>
    <w:rsid w:val="00A00EEC"/>
    <w:rsid w:val="00A01528"/>
    <w:rsid w:val="00A01819"/>
    <w:rsid w:val="00A0213A"/>
    <w:rsid w:val="00A02BA6"/>
    <w:rsid w:val="00A02FD0"/>
    <w:rsid w:val="00A03AB4"/>
    <w:rsid w:val="00A0415B"/>
    <w:rsid w:val="00A0422A"/>
    <w:rsid w:val="00A04D0C"/>
    <w:rsid w:val="00A05081"/>
    <w:rsid w:val="00A05574"/>
    <w:rsid w:val="00A055EC"/>
    <w:rsid w:val="00A0566A"/>
    <w:rsid w:val="00A05EBC"/>
    <w:rsid w:val="00A06145"/>
    <w:rsid w:val="00A0615F"/>
    <w:rsid w:val="00A07E8F"/>
    <w:rsid w:val="00A10B79"/>
    <w:rsid w:val="00A12CFB"/>
    <w:rsid w:val="00A12EC5"/>
    <w:rsid w:val="00A132D4"/>
    <w:rsid w:val="00A134FA"/>
    <w:rsid w:val="00A136AD"/>
    <w:rsid w:val="00A13E42"/>
    <w:rsid w:val="00A15251"/>
    <w:rsid w:val="00A156BD"/>
    <w:rsid w:val="00A15DDF"/>
    <w:rsid w:val="00A161BA"/>
    <w:rsid w:val="00A16578"/>
    <w:rsid w:val="00A20437"/>
    <w:rsid w:val="00A210F6"/>
    <w:rsid w:val="00A223B1"/>
    <w:rsid w:val="00A22B4F"/>
    <w:rsid w:val="00A232A9"/>
    <w:rsid w:val="00A238D2"/>
    <w:rsid w:val="00A24D5E"/>
    <w:rsid w:val="00A24FDF"/>
    <w:rsid w:val="00A25A78"/>
    <w:rsid w:val="00A26044"/>
    <w:rsid w:val="00A268B2"/>
    <w:rsid w:val="00A26B4E"/>
    <w:rsid w:val="00A27AA9"/>
    <w:rsid w:val="00A27ECD"/>
    <w:rsid w:val="00A27FB6"/>
    <w:rsid w:val="00A31280"/>
    <w:rsid w:val="00A31636"/>
    <w:rsid w:val="00A31E0D"/>
    <w:rsid w:val="00A3280F"/>
    <w:rsid w:val="00A34BBF"/>
    <w:rsid w:val="00A34FD4"/>
    <w:rsid w:val="00A35196"/>
    <w:rsid w:val="00A351D9"/>
    <w:rsid w:val="00A35C0F"/>
    <w:rsid w:val="00A360A3"/>
    <w:rsid w:val="00A36381"/>
    <w:rsid w:val="00A36529"/>
    <w:rsid w:val="00A365D2"/>
    <w:rsid w:val="00A365EE"/>
    <w:rsid w:val="00A36904"/>
    <w:rsid w:val="00A37B03"/>
    <w:rsid w:val="00A40607"/>
    <w:rsid w:val="00A407B4"/>
    <w:rsid w:val="00A409DA"/>
    <w:rsid w:val="00A40B0E"/>
    <w:rsid w:val="00A410BE"/>
    <w:rsid w:val="00A41854"/>
    <w:rsid w:val="00A42691"/>
    <w:rsid w:val="00A428B0"/>
    <w:rsid w:val="00A4308C"/>
    <w:rsid w:val="00A4382A"/>
    <w:rsid w:val="00A43B01"/>
    <w:rsid w:val="00A441AF"/>
    <w:rsid w:val="00A44F04"/>
    <w:rsid w:val="00A451D2"/>
    <w:rsid w:val="00A45E16"/>
    <w:rsid w:val="00A46984"/>
    <w:rsid w:val="00A471D0"/>
    <w:rsid w:val="00A50CFA"/>
    <w:rsid w:val="00A51409"/>
    <w:rsid w:val="00A51B7C"/>
    <w:rsid w:val="00A52F7F"/>
    <w:rsid w:val="00A53D61"/>
    <w:rsid w:val="00A5450F"/>
    <w:rsid w:val="00A5558C"/>
    <w:rsid w:val="00A55786"/>
    <w:rsid w:val="00A55E1E"/>
    <w:rsid w:val="00A55F90"/>
    <w:rsid w:val="00A5635A"/>
    <w:rsid w:val="00A56639"/>
    <w:rsid w:val="00A56871"/>
    <w:rsid w:val="00A56CD5"/>
    <w:rsid w:val="00A56D79"/>
    <w:rsid w:val="00A56F4F"/>
    <w:rsid w:val="00A570DD"/>
    <w:rsid w:val="00A5732C"/>
    <w:rsid w:val="00A57566"/>
    <w:rsid w:val="00A57700"/>
    <w:rsid w:val="00A57B88"/>
    <w:rsid w:val="00A6017B"/>
    <w:rsid w:val="00A60402"/>
    <w:rsid w:val="00A60CE0"/>
    <w:rsid w:val="00A6353A"/>
    <w:rsid w:val="00A63783"/>
    <w:rsid w:val="00A65D52"/>
    <w:rsid w:val="00A66204"/>
    <w:rsid w:val="00A662AB"/>
    <w:rsid w:val="00A66BE5"/>
    <w:rsid w:val="00A70510"/>
    <w:rsid w:val="00A70B02"/>
    <w:rsid w:val="00A70E08"/>
    <w:rsid w:val="00A71037"/>
    <w:rsid w:val="00A71481"/>
    <w:rsid w:val="00A71632"/>
    <w:rsid w:val="00A716C7"/>
    <w:rsid w:val="00A716D2"/>
    <w:rsid w:val="00A71C99"/>
    <w:rsid w:val="00A71E35"/>
    <w:rsid w:val="00A724D1"/>
    <w:rsid w:val="00A72E9C"/>
    <w:rsid w:val="00A734CE"/>
    <w:rsid w:val="00A73797"/>
    <w:rsid w:val="00A73F93"/>
    <w:rsid w:val="00A7427D"/>
    <w:rsid w:val="00A74B58"/>
    <w:rsid w:val="00A74FD6"/>
    <w:rsid w:val="00A7602F"/>
    <w:rsid w:val="00A764A0"/>
    <w:rsid w:val="00A76976"/>
    <w:rsid w:val="00A76A8B"/>
    <w:rsid w:val="00A77C23"/>
    <w:rsid w:val="00A80494"/>
    <w:rsid w:val="00A80B53"/>
    <w:rsid w:val="00A81189"/>
    <w:rsid w:val="00A82554"/>
    <w:rsid w:val="00A82A3F"/>
    <w:rsid w:val="00A830E2"/>
    <w:rsid w:val="00A836FF"/>
    <w:rsid w:val="00A83D46"/>
    <w:rsid w:val="00A84261"/>
    <w:rsid w:val="00A847F9"/>
    <w:rsid w:val="00A84965"/>
    <w:rsid w:val="00A84B90"/>
    <w:rsid w:val="00A853BF"/>
    <w:rsid w:val="00A85922"/>
    <w:rsid w:val="00A85AA1"/>
    <w:rsid w:val="00A860F1"/>
    <w:rsid w:val="00A86203"/>
    <w:rsid w:val="00A8625A"/>
    <w:rsid w:val="00A86775"/>
    <w:rsid w:val="00A8741D"/>
    <w:rsid w:val="00A87495"/>
    <w:rsid w:val="00A875D3"/>
    <w:rsid w:val="00A9009E"/>
    <w:rsid w:val="00A9087D"/>
    <w:rsid w:val="00A90DFC"/>
    <w:rsid w:val="00A911CB"/>
    <w:rsid w:val="00A911F7"/>
    <w:rsid w:val="00A91360"/>
    <w:rsid w:val="00A91AFD"/>
    <w:rsid w:val="00A921DD"/>
    <w:rsid w:val="00A92F39"/>
    <w:rsid w:val="00A93396"/>
    <w:rsid w:val="00A9415F"/>
    <w:rsid w:val="00A94238"/>
    <w:rsid w:val="00A942F1"/>
    <w:rsid w:val="00A95244"/>
    <w:rsid w:val="00A953E0"/>
    <w:rsid w:val="00A95552"/>
    <w:rsid w:val="00A9570E"/>
    <w:rsid w:val="00A960EF"/>
    <w:rsid w:val="00A96123"/>
    <w:rsid w:val="00A96C65"/>
    <w:rsid w:val="00A96DCC"/>
    <w:rsid w:val="00A97134"/>
    <w:rsid w:val="00A97694"/>
    <w:rsid w:val="00A97739"/>
    <w:rsid w:val="00A977E9"/>
    <w:rsid w:val="00A978C0"/>
    <w:rsid w:val="00A97DE5"/>
    <w:rsid w:val="00AA0782"/>
    <w:rsid w:val="00AA0C87"/>
    <w:rsid w:val="00AA0D16"/>
    <w:rsid w:val="00AA1161"/>
    <w:rsid w:val="00AA1327"/>
    <w:rsid w:val="00AA1364"/>
    <w:rsid w:val="00AA1489"/>
    <w:rsid w:val="00AA1C76"/>
    <w:rsid w:val="00AA1E4E"/>
    <w:rsid w:val="00AA1F44"/>
    <w:rsid w:val="00AA24AF"/>
    <w:rsid w:val="00AA28F5"/>
    <w:rsid w:val="00AA2B77"/>
    <w:rsid w:val="00AA3365"/>
    <w:rsid w:val="00AA3BB8"/>
    <w:rsid w:val="00AA503C"/>
    <w:rsid w:val="00AA5065"/>
    <w:rsid w:val="00AA5561"/>
    <w:rsid w:val="00AA6395"/>
    <w:rsid w:val="00AA7063"/>
    <w:rsid w:val="00AA726C"/>
    <w:rsid w:val="00AA7AB1"/>
    <w:rsid w:val="00AA7DB7"/>
    <w:rsid w:val="00AA7F9C"/>
    <w:rsid w:val="00AB0AB0"/>
    <w:rsid w:val="00AB0C73"/>
    <w:rsid w:val="00AB1ACE"/>
    <w:rsid w:val="00AB218C"/>
    <w:rsid w:val="00AB280A"/>
    <w:rsid w:val="00AB2920"/>
    <w:rsid w:val="00AB2961"/>
    <w:rsid w:val="00AB318A"/>
    <w:rsid w:val="00AB324D"/>
    <w:rsid w:val="00AB3EBC"/>
    <w:rsid w:val="00AB43AB"/>
    <w:rsid w:val="00AB49A3"/>
    <w:rsid w:val="00AB53F7"/>
    <w:rsid w:val="00AB55A8"/>
    <w:rsid w:val="00AB562F"/>
    <w:rsid w:val="00AB648B"/>
    <w:rsid w:val="00AB7166"/>
    <w:rsid w:val="00AB7667"/>
    <w:rsid w:val="00AB777E"/>
    <w:rsid w:val="00AC1246"/>
    <w:rsid w:val="00AC1AD7"/>
    <w:rsid w:val="00AC35F6"/>
    <w:rsid w:val="00AC3E4D"/>
    <w:rsid w:val="00AC40E5"/>
    <w:rsid w:val="00AC419F"/>
    <w:rsid w:val="00AC4775"/>
    <w:rsid w:val="00AC4AD5"/>
    <w:rsid w:val="00AC5618"/>
    <w:rsid w:val="00AC6109"/>
    <w:rsid w:val="00AC651B"/>
    <w:rsid w:val="00AC6647"/>
    <w:rsid w:val="00AC67B3"/>
    <w:rsid w:val="00AC6F9C"/>
    <w:rsid w:val="00AC7C8A"/>
    <w:rsid w:val="00AD1936"/>
    <w:rsid w:val="00AD286B"/>
    <w:rsid w:val="00AD30D8"/>
    <w:rsid w:val="00AD3BAB"/>
    <w:rsid w:val="00AD3FA1"/>
    <w:rsid w:val="00AD48A8"/>
    <w:rsid w:val="00AD4C46"/>
    <w:rsid w:val="00AD4C48"/>
    <w:rsid w:val="00AD532E"/>
    <w:rsid w:val="00AD5922"/>
    <w:rsid w:val="00AD5971"/>
    <w:rsid w:val="00AD763E"/>
    <w:rsid w:val="00AD7B15"/>
    <w:rsid w:val="00AD7C66"/>
    <w:rsid w:val="00AD7D6F"/>
    <w:rsid w:val="00AE18CD"/>
    <w:rsid w:val="00AE1C5A"/>
    <w:rsid w:val="00AE2B96"/>
    <w:rsid w:val="00AE32FC"/>
    <w:rsid w:val="00AE34B4"/>
    <w:rsid w:val="00AE3697"/>
    <w:rsid w:val="00AE37B3"/>
    <w:rsid w:val="00AE390C"/>
    <w:rsid w:val="00AE4690"/>
    <w:rsid w:val="00AE47BE"/>
    <w:rsid w:val="00AE4909"/>
    <w:rsid w:val="00AE4BCC"/>
    <w:rsid w:val="00AE4ED0"/>
    <w:rsid w:val="00AE64DD"/>
    <w:rsid w:val="00AE661D"/>
    <w:rsid w:val="00AE7759"/>
    <w:rsid w:val="00AE78EA"/>
    <w:rsid w:val="00AE7C5D"/>
    <w:rsid w:val="00AE7C74"/>
    <w:rsid w:val="00AF0109"/>
    <w:rsid w:val="00AF116C"/>
    <w:rsid w:val="00AF1452"/>
    <w:rsid w:val="00AF1A12"/>
    <w:rsid w:val="00AF1BA5"/>
    <w:rsid w:val="00AF29FB"/>
    <w:rsid w:val="00AF2BDB"/>
    <w:rsid w:val="00AF356E"/>
    <w:rsid w:val="00AF4CC4"/>
    <w:rsid w:val="00AF546D"/>
    <w:rsid w:val="00AF5985"/>
    <w:rsid w:val="00AF5A5F"/>
    <w:rsid w:val="00AF5FEA"/>
    <w:rsid w:val="00B002D6"/>
    <w:rsid w:val="00B008AD"/>
    <w:rsid w:val="00B00E82"/>
    <w:rsid w:val="00B0116F"/>
    <w:rsid w:val="00B0164E"/>
    <w:rsid w:val="00B01A2E"/>
    <w:rsid w:val="00B026CE"/>
    <w:rsid w:val="00B027BB"/>
    <w:rsid w:val="00B027EC"/>
    <w:rsid w:val="00B03504"/>
    <w:rsid w:val="00B03D8F"/>
    <w:rsid w:val="00B04603"/>
    <w:rsid w:val="00B051BD"/>
    <w:rsid w:val="00B068E9"/>
    <w:rsid w:val="00B06F7D"/>
    <w:rsid w:val="00B072AE"/>
    <w:rsid w:val="00B072B5"/>
    <w:rsid w:val="00B07D52"/>
    <w:rsid w:val="00B104C9"/>
    <w:rsid w:val="00B107C4"/>
    <w:rsid w:val="00B109B0"/>
    <w:rsid w:val="00B11011"/>
    <w:rsid w:val="00B11265"/>
    <w:rsid w:val="00B112A7"/>
    <w:rsid w:val="00B1175A"/>
    <w:rsid w:val="00B11E83"/>
    <w:rsid w:val="00B12098"/>
    <w:rsid w:val="00B13020"/>
    <w:rsid w:val="00B130DE"/>
    <w:rsid w:val="00B13551"/>
    <w:rsid w:val="00B13967"/>
    <w:rsid w:val="00B14617"/>
    <w:rsid w:val="00B14B31"/>
    <w:rsid w:val="00B14D89"/>
    <w:rsid w:val="00B1573B"/>
    <w:rsid w:val="00B16418"/>
    <w:rsid w:val="00B16DFD"/>
    <w:rsid w:val="00B172F8"/>
    <w:rsid w:val="00B1743D"/>
    <w:rsid w:val="00B17E69"/>
    <w:rsid w:val="00B200CE"/>
    <w:rsid w:val="00B20547"/>
    <w:rsid w:val="00B210A4"/>
    <w:rsid w:val="00B21727"/>
    <w:rsid w:val="00B2190D"/>
    <w:rsid w:val="00B23463"/>
    <w:rsid w:val="00B23894"/>
    <w:rsid w:val="00B24071"/>
    <w:rsid w:val="00B24099"/>
    <w:rsid w:val="00B242E2"/>
    <w:rsid w:val="00B24486"/>
    <w:rsid w:val="00B247BA"/>
    <w:rsid w:val="00B24882"/>
    <w:rsid w:val="00B248A7"/>
    <w:rsid w:val="00B258E0"/>
    <w:rsid w:val="00B26683"/>
    <w:rsid w:val="00B26686"/>
    <w:rsid w:val="00B26D85"/>
    <w:rsid w:val="00B26EE7"/>
    <w:rsid w:val="00B279F8"/>
    <w:rsid w:val="00B27EF1"/>
    <w:rsid w:val="00B30F33"/>
    <w:rsid w:val="00B3177E"/>
    <w:rsid w:val="00B31B32"/>
    <w:rsid w:val="00B324A4"/>
    <w:rsid w:val="00B32A2B"/>
    <w:rsid w:val="00B33503"/>
    <w:rsid w:val="00B34822"/>
    <w:rsid w:val="00B35D6D"/>
    <w:rsid w:val="00B37A3A"/>
    <w:rsid w:val="00B401B9"/>
    <w:rsid w:val="00B40A9E"/>
    <w:rsid w:val="00B40BE2"/>
    <w:rsid w:val="00B40C99"/>
    <w:rsid w:val="00B40E64"/>
    <w:rsid w:val="00B4216F"/>
    <w:rsid w:val="00B42830"/>
    <w:rsid w:val="00B42E44"/>
    <w:rsid w:val="00B43730"/>
    <w:rsid w:val="00B437AC"/>
    <w:rsid w:val="00B44D01"/>
    <w:rsid w:val="00B45AEF"/>
    <w:rsid w:val="00B46469"/>
    <w:rsid w:val="00B46645"/>
    <w:rsid w:val="00B46C3D"/>
    <w:rsid w:val="00B47228"/>
    <w:rsid w:val="00B47284"/>
    <w:rsid w:val="00B503AA"/>
    <w:rsid w:val="00B503B5"/>
    <w:rsid w:val="00B506CF"/>
    <w:rsid w:val="00B511D1"/>
    <w:rsid w:val="00B51D11"/>
    <w:rsid w:val="00B52066"/>
    <w:rsid w:val="00B52139"/>
    <w:rsid w:val="00B523CF"/>
    <w:rsid w:val="00B5240D"/>
    <w:rsid w:val="00B5251F"/>
    <w:rsid w:val="00B526FD"/>
    <w:rsid w:val="00B52C44"/>
    <w:rsid w:val="00B52C73"/>
    <w:rsid w:val="00B52E39"/>
    <w:rsid w:val="00B53902"/>
    <w:rsid w:val="00B53CE3"/>
    <w:rsid w:val="00B546D4"/>
    <w:rsid w:val="00B550EE"/>
    <w:rsid w:val="00B5529C"/>
    <w:rsid w:val="00B55428"/>
    <w:rsid w:val="00B559BA"/>
    <w:rsid w:val="00B55CDC"/>
    <w:rsid w:val="00B56496"/>
    <w:rsid w:val="00B56686"/>
    <w:rsid w:val="00B56854"/>
    <w:rsid w:val="00B56D6C"/>
    <w:rsid w:val="00B56D9F"/>
    <w:rsid w:val="00B56E2C"/>
    <w:rsid w:val="00B56F91"/>
    <w:rsid w:val="00B573E7"/>
    <w:rsid w:val="00B57422"/>
    <w:rsid w:val="00B5787E"/>
    <w:rsid w:val="00B57C71"/>
    <w:rsid w:val="00B60A18"/>
    <w:rsid w:val="00B60A62"/>
    <w:rsid w:val="00B62169"/>
    <w:rsid w:val="00B625B7"/>
    <w:rsid w:val="00B62830"/>
    <w:rsid w:val="00B62FA7"/>
    <w:rsid w:val="00B63AAB"/>
    <w:rsid w:val="00B65270"/>
    <w:rsid w:val="00B657B0"/>
    <w:rsid w:val="00B65F5F"/>
    <w:rsid w:val="00B65FCE"/>
    <w:rsid w:val="00B661AA"/>
    <w:rsid w:val="00B66AC0"/>
    <w:rsid w:val="00B671BD"/>
    <w:rsid w:val="00B678C1"/>
    <w:rsid w:val="00B67C7C"/>
    <w:rsid w:val="00B70938"/>
    <w:rsid w:val="00B70A2C"/>
    <w:rsid w:val="00B70D29"/>
    <w:rsid w:val="00B7108D"/>
    <w:rsid w:val="00B71681"/>
    <w:rsid w:val="00B71D87"/>
    <w:rsid w:val="00B72B46"/>
    <w:rsid w:val="00B73654"/>
    <w:rsid w:val="00B73C78"/>
    <w:rsid w:val="00B74337"/>
    <w:rsid w:val="00B74F32"/>
    <w:rsid w:val="00B753D0"/>
    <w:rsid w:val="00B7564F"/>
    <w:rsid w:val="00B75CBC"/>
    <w:rsid w:val="00B75D53"/>
    <w:rsid w:val="00B76B61"/>
    <w:rsid w:val="00B76CA6"/>
    <w:rsid w:val="00B77250"/>
    <w:rsid w:val="00B77446"/>
    <w:rsid w:val="00B77FBA"/>
    <w:rsid w:val="00B77FFA"/>
    <w:rsid w:val="00B8033F"/>
    <w:rsid w:val="00B819A0"/>
    <w:rsid w:val="00B81D20"/>
    <w:rsid w:val="00B81E1D"/>
    <w:rsid w:val="00B82591"/>
    <w:rsid w:val="00B838AA"/>
    <w:rsid w:val="00B83CAD"/>
    <w:rsid w:val="00B83E77"/>
    <w:rsid w:val="00B8482D"/>
    <w:rsid w:val="00B85C4A"/>
    <w:rsid w:val="00B867C1"/>
    <w:rsid w:val="00B86998"/>
    <w:rsid w:val="00B8717C"/>
    <w:rsid w:val="00B87C61"/>
    <w:rsid w:val="00B87F0F"/>
    <w:rsid w:val="00B90BF0"/>
    <w:rsid w:val="00B92181"/>
    <w:rsid w:val="00B9252F"/>
    <w:rsid w:val="00B9289D"/>
    <w:rsid w:val="00B92EEA"/>
    <w:rsid w:val="00B940BA"/>
    <w:rsid w:val="00B9446C"/>
    <w:rsid w:val="00B95854"/>
    <w:rsid w:val="00B9674B"/>
    <w:rsid w:val="00B9685E"/>
    <w:rsid w:val="00B96AE0"/>
    <w:rsid w:val="00B96F1B"/>
    <w:rsid w:val="00B978DF"/>
    <w:rsid w:val="00B97CEC"/>
    <w:rsid w:val="00B97FA3"/>
    <w:rsid w:val="00BA0274"/>
    <w:rsid w:val="00BA0422"/>
    <w:rsid w:val="00BA05A5"/>
    <w:rsid w:val="00BA09A8"/>
    <w:rsid w:val="00BA1288"/>
    <w:rsid w:val="00BA14EB"/>
    <w:rsid w:val="00BA1AF8"/>
    <w:rsid w:val="00BA1C62"/>
    <w:rsid w:val="00BA28D3"/>
    <w:rsid w:val="00BA2BDE"/>
    <w:rsid w:val="00BA2EBF"/>
    <w:rsid w:val="00BA3E32"/>
    <w:rsid w:val="00BA408C"/>
    <w:rsid w:val="00BA4A44"/>
    <w:rsid w:val="00BA5048"/>
    <w:rsid w:val="00BA616D"/>
    <w:rsid w:val="00BA6AC2"/>
    <w:rsid w:val="00BA7798"/>
    <w:rsid w:val="00BA7A2A"/>
    <w:rsid w:val="00BA7B1D"/>
    <w:rsid w:val="00BB0713"/>
    <w:rsid w:val="00BB099D"/>
    <w:rsid w:val="00BB0B59"/>
    <w:rsid w:val="00BB0D5D"/>
    <w:rsid w:val="00BB0FD7"/>
    <w:rsid w:val="00BB13DB"/>
    <w:rsid w:val="00BB27B6"/>
    <w:rsid w:val="00BB38DD"/>
    <w:rsid w:val="00BB39A6"/>
    <w:rsid w:val="00BB48FF"/>
    <w:rsid w:val="00BB4EE1"/>
    <w:rsid w:val="00BB634F"/>
    <w:rsid w:val="00BB6386"/>
    <w:rsid w:val="00BB65C2"/>
    <w:rsid w:val="00BB778C"/>
    <w:rsid w:val="00BB79B5"/>
    <w:rsid w:val="00BB7C46"/>
    <w:rsid w:val="00BC03D9"/>
    <w:rsid w:val="00BC0B42"/>
    <w:rsid w:val="00BC11AF"/>
    <w:rsid w:val="00BC1782"/>
    <w:rsid w:val="00BC1953"/>
    <w:rsid w:val="00BC1CB2"/>
    <w:rsid w:val="00BC2852"/>
    <w:rsid w:val="00BC2BB5"/>
    <w:rsid w:val="00BC3079"/>
    <w:rsid w:val="00BC3747"/>
    <w:rsid w:val="00BC467D"/>
    <w:rsid w:val="00BC5282"/>
    <w:rsid w:val="00BC53CE"/>
    <w:rsid w:val="00BC5EF0"/>
    <w:rsid w:val="00BC72D1"/>
    <w:rsid w:val="00BC7A2A"/>
    <w:rsid w:val="00BC7CC3"/>
    <w:rsid w:val="00BD0228"/>
    <w:rsid w:val="00BD1216"/>
    <w:rsid w:val="00BD19F3"/>
    <w:rsid w:val="00BD245F"/>
    <w:rsid w:val="00BD28C6"/>
    <w:rsid w:val="00BD3000"/>
    <w:rsid w:val="00BD3648"/>
    <w:rsid w:val="00BD4FFC"/>
    <w:rsid w:val="00BD5683"/>
    <w:rsid w:val="00BD58B8"/>
    <w:rsid w:val="00BD5F94"/>
    <w:rsid w:val="00BD62A2"/>
    <w:rsid w:val="00BD6878"/>
    <w:rsid w:val="00BD687C"/>
    <w:rsid w:val="00BD7D58"/>
    <w:rsid w:val="00BD7E09"/>
    <w:rsid w:val="00BE0F5B"/>
    <w:rsid w:val="00BE115B"/>
    <w:rsid w:val="00BE1654"/>
    <w:rsid w:val="00BE29DF"/>
    <w:rsid w:val="00BE2C9A"/>
    <w:rsid w:val="00BE2DE7"/>
    <w:rsid w:val="00BE3406"/>
    <w:rsid w:val="00BE5BC1"/>
    <w:rsid w:val="00BE5CDE"/>
    <w:rsid w:val="00BE652D"/>
    <w:rsid w:val="00BE6B73"/>
    <w:rsid w:val="00BE6CA3"/>
    <w:rsid w:val="00BE6FBF"/>
    <w:rsid w:val="00BE7259"/>
    <w:rsid w:val="00BE7D96"/>
    <w:rsid w:val="00BF024B"/>
    <w:rsid w:val="00BF0B86"/>
    <w:rsid w:val="00BF1830"/>
    <w:rsid w:val="00BF1933"/>
    <w:rsid w:val="00BF1BD0"/>
    <w:rsid w:val="00BF1D88"/>
    <w:rsid w:val="00BF21C8"/>
    <w:rsid w:val="00BF24CF"/>
    <w:rsid w:val="00BF29BF"/>
    <w:rsid w:val="00BF32AC"/>
    <w:rsid w:val="00BF3571"/>
    <w:rsid w:val="00BF3BD9"/>
    <w:rsid w:val="00BF4866"/>
    <w:rsid w:val="00BF4A37"/>
    <w:rsid w:val="00BF4A53"/>
    <w:rsid w:val="00BF4AC3"/>
    <w:rsid w:val="00BF4AD4"/>
    <w:rsid w:val="00BF4CB3"/>
    <w:rsid w:val="00BF509D"/>
    <w:rsid w:val="00BF50FF"/>
    <w:rsid w:val="00BF5196"/>
    <w:rsid w:val="00BF52E0"/>
    <w:rsid w:val="00BF537F"/>
    <w:rsid w:val="00BF55DA"/>
    <w:rsid w:val="00BF58F2"/>
    <w:rsid w:val="00BF60B9"/>
    <w:rsid w:val="00BF641B"/>
    <w:rsid w:val="00BF70D4"/>
    <w:rsid w:val="00BF7775"/>
    <w:rsid w:val="00BF7856"/>
    <w:rsid w:val="00BF788C"/>
    <w:rsid w:val="00C00CA3"/>
    <w:rsid w:val="00C00E76"/>
    <w:rsid w:val="00C01B59"/>
    <w:rsid w:val="00C02789"/>
    <w:rsid w:val="00C02AEE"/>
    <w:rsid w:val="00C03714"/>
    <w:rsid w:val="00C038F0"/>
    <w:rsid w:val="00C03900"/>
    <w:rsid w:val="00C04361"/>
    <w:rsid w:val="00C04F7A"/>
    <w:rsid w:val="00C06795"/>
    <w:rsid w:val="00C06BD7"/>
    <w:rsid w:val="00C077AA"/>
    <w:rsid w:val="00C07D38"/>
    <w:rsid w:val="00C07EE8"/>
    <w:rsid w:val="00C10176"/>
    <w:rsid w:val="00C10C9E"/>
    <w:rsid w:val="00C110D2"/>
    <w:rsid w:val="00C113EE"/>
    <w:rsid w:val="00C1195C"/>
    <w:rsid w:val="00C11C86"/>
    <w:rsid w:val="00C11DB1"/>
    <w:rsid w:val="00C12D47"/>
    <w:rsid w:val="00C137E5"/>
    <w:rsid w:val="00C13C36"/>
    <w:rsid w:val="00C1400D"/>
    <w:rsid w:val="00C1459F"/>
    <w:rsid w:val="00C14707"/>
    <w:rsid w:val="00C1471F"/>
    <w:rsid w:val="00C1493A"/>
    <w:rsid w:val="00C14FC8"/>
    <w:rsid w:val="00C15645"/>
    <w:rsid w:val="00C15AD0"/>
    <w:rsid w:val="00C160F4"/>
    <w:rsid w:val="00C16DF2"/>
    <w:rsid w:val="00C16DFB"/>
    <w:rsid w:val="00C16E66"/>
    <w:rsid w:val="00C16E76"/>
    <w:rsid w:val="00C1702B"/>
    <w:rsid w:val="00C1765F"/>
    <w:rsid w:val="00C17930"/>
    <w:rsid w:val="00C20B4B"/>
    <w:rsid w:val="00C211B2"/>
    <w:rsid w:val="00C21CB1"/>
    <w:rsid w:val="00C2206B"/>
    <w:rsid w:val="00C22652"/>
    <w:rsid w:val="00C23792"/>
    <w:rsid w:val="00C23A4A"/>
    <w:rsid w:val="00C23CA3"/>
    <w:rsid w:val="00C24138"/>
    <w:rsid w:val="00C246CE"/>
    <w:rsid w:val="00C24C79"/>
    <w:rsid w:val="00C251A2"/>
    <w:rsid w:val="00C2552A"/>
    <w:rsid w:val="00C25C77"/>
    <w:rsid w:val="00C269D8"/>
    <w:rsid w:val="00C26A5D"/>
    <w:rsid w:val="00C26E06"/>
    <w:rsid w:val="00C2764E"/>
    <w:rsid w:val="00C302FD"/>
    <w:rsid w:val="00C31976"/>
    <w:rsid w:val="00C32B74"/>
    <w:rsid w:val="00C33A3B"/>
    <w:rsid w:val="00C33A5F"/>
    <w:rsid w:val="00C33D2D"/>
    <w:rsid w:val="00C3442D"/>
    <w:rsid w:val="00C344B0"/>
    <w:rsid w:val="00C346C2"/>
    <w:rsid w:val="00C347D1"/>
    <w:rsid w:val="00C35110"/>
    <w:rsid w:val="00C3525C"/>
    <w:rsid w:val="00C35877"/>
    <w:rsid w:val="00C361A0"/>
    <w:rsid w:val="00C369A0"/>
    <w:rsid w:val="00C370F4"/>
    <w:rsid w:val="00C37121"/>
    <w:rsid w:val="00C37430"/>
    <w:rsid w:val="00C406F6"/>
    <w:rsid w:val="00C408D4"/>
    <w:rsid w:val="00C40D0A"/>
    <w:rsid w:val="00C40F26"/>
    <w:rsid w:val="00C418C8"/>
    <w:rsid w:val="00C42205"/>
    <w:rsid w:val="00C4389F"/>
    <w:rsid w:val="00C43991"/>
    <w:rsid w:val="00C43B34"/>
    <w:rsid w:val="00C44672"/>
    <w:rsid w:val="00C4475D"/>
    <w:rsid w:val="00C44AA4"/>
    <w:rsid w:val="00C44B9C"/>
    <w:rsid w:val="00C45134"/>
    <w:rsid w:val="00C4515E"/>
    <w:rsid w:val="00C45809"/>
    <w:rsid w:val="00C46944"/>
    <w:rsid w:val="00C471F5"/>
    <w:rsid w:val="00C5004E"/>
    <w:rsid w:val="00C503A1"/>
    <w:rsid w:val="00C508A8"/>
    <w:rsid w:val="00C50D9B"/>
    <w:rsid w:val="00C50EFD"/>
    <w:rsid w:val="00C5180C"/>
    <w:rsid w:val="00C51A38"/>
    <w:rsid w:val="00C52A7E"/>
    <w:rsid w:val="00C53083"/>
    <w:rsid w:val="00C53360"/>
    <w:rsid w:val="00C53A45"/>
    <w:rsid w:val="00C53ADD"/>
    <w:rsid w:val="00C53C48"/>
    <w:rsid w:val="00C54508"/>
    <w:rsid w:val="00C5460B"/>
    <w:rsid w:val="00C548B3"/>
    <w:rsid w:val="00C54DE4"/>
    <w:rsid w:val="00C55511"/>
    <w:rsid w:val="00C55BF0"/>
    <w:rsid w:val="00C56487"/>
    <w:rsid w:val="00C564DF"/>
    <w:rsid w:val="00C567CF"/>
    <w:rsid w:val="00C56ADF"/>
    <w:rsid w:val="00C56B8D"/>
    <w:rsid w:val="00C56F83"/>
    <w:rsid w:val="00C61BB7"/>
    <w:rsid w:val="00C61FB5"/>
    <w:rsid w:val="00C62340"/>
    <w:rsid w:val="00C625D1"/>
    <w:rsid w:val="00C62BDE"/>
    <w:rsid w:val="00C631F4"/>
    <w:rsid w:val="00C63845"/>
    <w:rsid w:val="00C63AC5"/>
    <w:rsid w:val="00C63F3D"/>
    <w:rsid w:val="00C64C8C"/>
    <w:rsid w:val="00C64CE7"/>
    <w:rsid w:val="00C64F9C"/>
    <w:rsid w:val="00C654C4"/>
    <w:rsid w:val="00C658C4"/>
    <w:rsid w:val="00C65C98"/>
    <w:rsid w:val="00C6602C"/>
    <w:rsid w:val="00C669F9"/>
    <w:rsid w:val="00C6786A"/>
    <w:rsid w:val="00C67987"/>
    <w:rsid w:val="00C67C11"/>
    <w:rsid w:val="00C702FB"/>
    <w:rsid w:val="00C70364"/>
    <w:rsid w:val="00C716DA"/>
    <w:rsid w:val="00C71A5B"/>
    <w:rsid w:val="00C71AFB"/>
    <w:rsid w:val="00C71DE9"/>
    <w:rsid w:val="00C71EEA"/>
    <w:rsid w:val="00C72568"/>
    <w:rsid w:val="00C7256E"/>
    <w:rsid w:val="00C72E8F"/>
    <w:rsid w:val="00C73062"/>
    <w:rsid w:val="00C730F4"/>
    <w:rsid w:val="00C735EC"/>
    <w:rsid w:val="00C73755"/>
    <w:rsid w:val="00C73F3F"/>
    <w:rsid w:val="00C74A27"/>
    <w:rsid w:val="00C7560C"/>
    <w:rsid w:val="00C75CCB"/>
    <w:rsid w:val="00C76168"/>
    <w:rsid w:val="00C76AC0"/>
    <w:rsid w:val="00C76AC3"/>
    <w:rsid w:val="00C77E0F"/>
    <w:rsid w:val="00C84A67"/>
    <w:rsid w:val="00C855AA"/>
    <w:rsid w:val="00C85DFB"/>
    <w:rsid w:val="00C85E79"/>
    <w:rsid w:val="00C86210"/>
    <w:rsid w:val="00C866F7"/>
    <w:rsid w:val="00C87C7F"/>
    <w:rsid w:val="00C87E1B"/>
    <w:rsid w:val="00C9060E"/>
    <w:rsid w:val="00C907CD"/>
    <w:rsid w:val="00C90F16"/>
    <w:rsid w:val="00C90F75"/>
    <w:rsid w:val="00C91A4E"/>
    <w:rsid w:val="00C91FDB"/>
    <w:rsid w:val="00C92ACD"/>
    <w:rsid w:val="00C92C68"/>
    <w:rsid w:val="00C93330"/>
    <w:rsid w:val="00C93728"/>
    <w:rsid w:val="00C93D93"/>
    <w:rsid w:val="00C94218"/>
    <w:rsid w:val="00C946F1"/>
    <w:rsid w:val="00C94B6F"/>
    <w:rsid w:val="00C954EB"/>
    <w:rsid w:val="00C95C94"/>
    <w:rsid w:val="00C96529"/>
    <w:rsid w:val="00C96FD1"/>
    <w:rsid w:val="00C9716D"/>
    <w:rsid w:val="00C977E8"/>
    <w:rsid w:val="00C97D43"/>
    <w:rsid w:val="00CA00DF"/>
    <w:rsid w:val="00CA04FF"/>
    <w:rsid w:val="00CA0903"/>
    <w:rsid w:val="00CA194E"/>
    <w:rsid w:val="00CA1DB0"/>
    <w:rsid w:val="00CA1E16"/>
    <w:rsid w:val="00CA22F3"/>
    <w:rsid w:val="00CA243F"/>
    <w:rsid w:val="00CA3542"/>
    <w:rsid w:val="00CA373A"/>
    <w:rsid w:val="00CA38C0"/>
    <w:rsid w:val="00CA39CA"/>
    <w:rsid w:val="00CA3B71"/>
    <w:rsid w:val="00CA4839"/>
    <w:rsid w:val="00CA4DB9"/>
    <w:rsid w:val="00CA565E"/>
    <w:rsid w:val="00CA5A43"/>
    <w:rsid w:val="00CA5F0E"/>
    <w:rsid w:val="00CA6030"/>
    <w:rsid w:val="00CA609E"/>
    <w:rsid w:val="00CA6F80"/>
    <w:rsid w:val="00CA70A8"/>
    <w:rsid w:val="00CA70B5"/>
    <w:rsid w:val="00CA7522"/>
    <w:rsid w:val="00CA755F"/>
    <w:rsid w:val="00CA7802"/>
    <w:rsid w:val="00CA7E91"/>
    <w:rsid w:val="00CB0393"/>
    <w:rsid w:val="00CB0680"/>
    <w:rsid w:val="00CB07F3"/>
    <w:rsid w:val="00CB18A4"/>
    <w:rsid w:val="00CB2391"/>
    <w:rsid w:val="00CB28DC"/>
    <w:rsid w:val="00CB48B7"/>
    <w:rsid w:val="00CB498F"/>
    <w:rsid w:val="00CB5332"/>
    <w:rsid w:val="00CB5525"/>
    <w:rsid w:val="00CB5655"/>
    <w:rsid w:val="00CB597D"/>
    <w:rsid w:val="00CB59BA"/>
    <w:rsid w:val="00CB5BD7"/>
    <w:rsid w:val="00CB6603"/>
    <w:rsid w:val="00CB6883"/>
    <w:rsid w:val="00CB6933"/>
    <w:rsid w:val="00CB6A0D"/>
    <w:rsid w:val="00CB6D03"/>
    <w:rsid w:val="00CB6ECF"/>
    <w:rsid w:val="00CB7159"/>
    <w:rsid w:val="00CB716C"/>
    <w:rsid w:val="00CB7547"/>
    <w:rsid w:val="00CB7959"/>
    <w:rsid w:val="00CB7E09"/>
    <w:rsid w:val="00CC06B2"/>
    <w:rsid w:val="00CC08C3"/>
    <w:rsid w:val="00CC12C3"/>
    <w:rsid w:val="00CC1564"/>
    <w:rsid w:val="00CC1859"/>
    <w:rsid w:val="00CC24F4"/>
    <w:rsid w:val="00CC264C"/>
    <w:rsid w:val="00CC2B7B"/>
    <w:rsid w:val="00CC2E0C"/>
    <w:rsid w:val="00CC36A0"/>
    <w:rsid w:val="00CC3845"/>
    <w:rsid w:val="00CC3C0D"/>
    <w:rsid w:val="00CC3F7C"/>
    <w:rsid w:val="00CC487A"/>
    <w:rsid w:val="00CC4A44"/>
    <w:rsid w:val="00CC4B30"/>
    <w:rsid w:val="00CC4E4F"/>
    <w:rsid w:val="00CC50CB"/>
    <w:rsid w:val="00CC515F"/>
    <w:rsid w:val="00CC5721"/>
    <w:rsid w:val="00CC5739"/>
    <w:rsid w:val="00CC5A60"/>
    <w:rsid w:val="00CC6193"/>
    <w:rsid w:val="00CC6A71"/>
    <w:rsid w:val="00CC7A19"/>
    <w:rsid w:val="00CD0972"/>
    <w:rsid w:val="00CD0BDF"/>
    <w:rsid w:val="00CD0C1F"/>
    <w:rsid w:val="00CD107D"/>
    <w:rsid w:val="00CD1574"/>
    <w:rsid w:val="00CD1BF3"/>
    <w:rsid w:val="00CD1CDD"/>
    <w:rsid w:val="00CD2712"/>
    <w:rsid w:val="00CD38E7"/>
    <w:rsid w:val="00CD4275"/>
    <w:rsid w:val="00CD53CC"/>
    <w:rsid w:val="00CD5B5D"/>
    <w:rsid w:val="00CD5C1F"/>
    <w:rsid w:val="00CD6799"/>
    <w:rsid w:val="00CD7686"/>
    <w:rsid w:val="00CD7CC0"/>
    <w:rsid w:val="00CE0167"/>
    <w:rsid w:val="00CE01D9"/>
    <w:rsid w:val="00CE08E4"/>
    <w:rsid w:val="00CE0D52"/>
    <w:rsid w:val="00CE19F3"/>
    <w:rsid w:val="00CE2995"/>
    <w:rsid w:val="00CE29C6"/>
    <w:rsid w:val="00CE2A63"/>
    <w:rsid w:val="00CE31E3"/>
    <w:rsid w:val="00CE3F13"/>
    <w:rsid w:val="00CE4C30"/>
    <w:rsid w:val="00CE4F2E"/>
    <w:rsid w:val="00CE503A"/>
    <w:rsid w:val="00CE5BF2"/>
    <w:rsid w:val="00CE5E96"/>
    <w:rsid w:val="00CE64F1"/>
    <w:rsid w:val="00CE6C3D"/>
    <w:rsid w:val="00CE761A"/>
    <w:rsid w:val="00CE761E"/>
    <w:rsid w:val="00CF04BD"/>
    <w:rsid w:val="00CF0AF6"/>
    <w:rsid w:val="00CF0EB1"/>
    <w:rsid w:val="00CF1203"/>
    <w:rsid w:val="00CF1686"/>
    <w:rsid w:val="00CF1C8E"/>
    <w:rsid w:val="00CF2080"/>
    <w:rsid w:val="00CF2F50"/>
    <w:rsid w:val="00CF302A"/>
    <w:rsid w:val="00CF3165"/>
    <w:rsid w:val="00CF3BB5"/>
    <w:rsid w:val="00CF3EB8"/>
    <w:rsid w:val="00CF3FA3"/>
    <w:rsid w:val="00CF512A"/>
    <w:rsid w:val="00CF5895"/>
    <w:rsid w:val="00CF5B35"/>
    <w:rsid w:val="00CF718C"/>
    <w:rsid w:val="00CF7FA8"/>
    <w:rsid w:val="00D00664"/>
    <w:rsid w:val="00D00C58"/>
    <w:rsid w:val="00D00E46"/>
    <w:rsid w:val="00D01544"/>
    <w:rsid w:val="00D01E2A"/>
    <w:rsid w:val="00D01FE6"/>
    <w:rsid w:val="00D02534"/>
    <w:rsid w:val="00D02DB6"/>
    <w:rsid w:val="00D03518"/>
    <w:rsid w:val="00D03743"/>
    <w:rsid w:val="00D041B8"/>
    <w:rsid w:val="00D04B48"/>
    <w:rsid w:val="00D05282"/>
    <w:rsid w:val="00D0564D"/>
    <w:rsid w:val="00D0690D"/>
    <w:rsid w:val="00D076B6"/>
    <w:rsid w:val="00D07721"/>
    <w:rsid w:val="00D10083"/>
    <w:rsid w:val="00D11103"/>
    <w:rsid w:val="00D11312"/>
    <w:rsid w:val="00D11405"/>
    <w:rsid w:val="00D1192E"/>
    <w:rsid w:val="00D11D78"/>
    <w:rsid w:val="00D12F61"/>
    <w:rsid w:val="00D1489E"/>
    <w:rsid w:val="00D14E2B"/>
    <w:rsid w:val="00D15039"/>
    <w:rsid w:val="00D15C15"/>
    <w:rsid w:val="00D16478"/>
    <w:rsid w:val="00D16859"/>
    <w:rsid w:val="00D16D24"/>
    <w:rsid w:val="00D17507"/>
    <w:rsid w:val="00D17995"/>
    <w:rsid w:val="00D17D17"/>
    <w:rsid w:val="00D17E58"/>
    <w:rsid w:val="00D17EB1"/>
    <w:rsid w:val="00D17F71"/>
    <w:rsid w:val="00D209E2"/>
    <w:rsid w:val="00D21071"/>
    <w:rsid w:val="00D212A1"/>
    <w:rsid w:val="00D22260"/>
    <w:rsid w:val="00D22D78"/>
    <w:rsid w:val="00D23B40"/>
    <w:rsid w:val="00D23F63"/>
    <w:rsid w:val="00D244DD"/>
    <w:rsid w:val="00D244F3"/>
    <w:rsid w:val="00D2599A"/>
    <w:rsid w:val="00D25C56"/>
    <w:rsid w:val="00D27090"/>
    <w:rsid w:val="00D27D2F"/>
    <w:rsid w:val="00D30BAD"/>
    <w:rsid w:val="00D30E9D"/>
    <w:rsid w:val="00D31B14"/>
    <w:rsid w:val="00D31ED3"/>
    <w:rsid w:val="00D32442"/>
    <w:rsid w:val="00D327F2"/>
    <w:rsid w:val="00D3375D"/>
    <w:rsid w:val="00D33972"/>
    <w:rsid w:val="00D33B6A"/>
    <w:rsid w:val="00D33C99"/>
    <w:rsid w:val="00D34486"/>
    <w:rsid w:val="00D34732"/>
    <w:rsid w:val="00D350A6"/>
    <w:rsid w:val="00D35468"/>
    <w:rsid w:val="00D356B4"/>
    <w:rsid w:val="00D358A8"/>
    <w:rsid w:val="00D35A47"/>
    <w:rsid w:val="00D361AF"/>
    <w:rsid w:val="00D367AA"/>
    <w:rsid w:val="00D36C3C"/>
    <w:rsid w:val="00D36F9F"/>
    <w:rsid w:val="00D37FA4"/>
    <w:rsid w:val="00D400A2"/>
    <w:rsid w:val="00D404D5"/>
    <w:rsid w:val="00D40725"/>
    <w:rsid w:val="00D40747"/>
    <w:rsid w:val="00D40857"/>
    <w:rsid w:val="00D41988"/>
    <w:rsid w:val="00D41CE8"/>
    <w:rsid w:val="00D431FF"/>
    <w:rsid w:val="00D43260"/>
    <w:rsid w:val="00D44303"/>
    <w:rsid w:val="00D44E13"/>
    <w:rsid w:val="00D44EB0"/>
    <w:rsid w:val="00D45668"/>
    <w:rsid w:val="00D462C9"/>
    <w:rsid w:val="00D46455"/>
    <w:rsid w:val="00D4663A"/>
    <w:rsid w:val="00D468F9"/>
    <w:rsid w:val="00D469EE"/>
    <w:rsid w:val="00D46AEA"/>
    <w:rsid w:val="00D46D4E"/>
    <w:rsid w:val="00D46EFE"/>
    <w:rsid w:val="00D4708A"/>
    <w:rsid w:val="00D47E6B"/>
    <w:rsid w:val="00D50233"/>
    <w:rsid w:val="00D5037B"/>
    <w:rsid w:val="00D515B0"/>
    <w:rsid w:val="00D51964"/>
    <w:rsid w:val="00D51CA3"/>
    <w:rsid w:val="00D521E9"/>
    <w:rsid w:val="00D52357"/>
    <w:rsid w:val="00D52FD6"/>
    <w:rsid w:val="00D535F1"/>
    <w:rsid w:val="00D53BC3"/>
    <w:rsid w:val="00D5440D"/>
    <w:rsid w:val="00D54868"/>
    <w:rsid w:val="00D557AE"/>
    <w:rsid w:val="00D559F7"/>
    <w:rsid w:val="00D55EA4"/>
    <w:rsid w:val="00D56231"/>
    <w:rsid w:val="00D563FD"/>
    <w:rsid w:val="00D57D7E"/>
    <w:rsid w:val="00D601C7"/>
    <w:rsid w:val="00D6053B"/>
    <w:rsid w:val="00D605F3"/>
    <w:rsid w:val="00D6136D"/>
    <w:rsid w:val="00D62290"/>
    <w:rsid w:val="00D62378"/>
    <w:rsid w:val="00D63004"/>
    <w:rsid w:val="00D64636"/>
    <w:rsid w:val="00D6506D"/>
    <w:rsid w:val="00D658EE"/>
    <w:rsid w:val="00D65E7F"/>
    <w:rsid w:val="00D65EB9"/>
    <w:rsid w:val="00D6608D"/>
    <w:rsid w:val="00D66F93"/>
    <w:rsid w:val="00D677E7"/>
    <w:rsid w:val="00D67D7F"/>
    <w:rsid w:val="00D67DED"/>
    <w:rsid w:val="00D70F52"/>
    <w:rsid w:val="00D70FFC"/>
    <w:rsid w:val="00D718ED"/>
    <w:rsid w:val="00D7224B"/>
    <w:rsid w:val="00D723FA"/>
    <w:rsid w:val="00D7277C"/>
    <w:rsid w:val="00D72D10"/>
    <w:rsid w:val="00D73376"/>
    <w:rsid w:val="00D74048"/>
    <w:rsid w:val="00D7427D"/>
    <w:rsid w:val="00D74643"/>
    <w:rsid w:val="00D7496E"/>
    <w:rsid w:val="00D74EA1"/>
    <w:rsid w:val="00D754AF"/>
    <w:rsid w:val="00D756FA"/>
    <w:rsid w:val="00D75D0B"/>
    <w:rsid w:val="00D75E14"/>
    <w:rsid w:val="00D76120"/>
    <w:rsid w:val="00D76560"/>
    <w:rsid w:val="00D76877"/>
    <w:rsid w:val="00D76C46"/>
    <w:rsid w:val="00D76E58"/>
    <w:rsid w:val="00D807CD"/>
    <w:rsid w:val="00D817E7"/>
    <w:rsid w:val="00D82043"/>
    <w:rsid w:val="00D82852"/>
    <w:rsid w:val="00D8353F"/>
    <w:rsid w:val="00D83865"/>
    <w:rsid w:val="00D83ED7"/>
    <w:rsid w:val="00D84F6E"/>
    <w:rsid w:val="00D86062"/>
    <w:rsid w:val="00D86F0A"/>
    <w:rsid w:val="00D8708F"/>
    <w:rsid w:val="00D874ED"/>
    <w:rsid w:val="00D875CB"/>
    <w:rsid w:val="00D879D5"/>
    <w:rsid w:val="00D87F05"/>
    <w:rsid w:val="00D90291"/>
    <w:rsid w:val="00D908A8"/>
    <w:rsid w:val="00D90BF8"/>
    <w:rsid w:val="00D9127D"/>
    <w:rsid w:val="00D91EFA"/>
    <w:rsid w:val="00D91F22"/>
    <w:rsid w:val="00D92A3F"/>
    <w:rsid w:val="00D92CD3"/>
    <w:rsid w:val="00D92FDC"/>
    <w:rsid w:val="00D93148"/>
    <w:rsid w:val="00D9325C"/>
    <w:rsid w:val="00D934A7"/>
    <w:rsid w:val="00D944F8"/>
    <w:rsid w:val="00D94A28"/>
    <w:rsid w:val="00D952C9"/>
    <w:rsid w:val="00D955EE"/>
    <w:rsid w:val="00D95FEC"/>
    <w:rsid w:val="00D96D4E"/>
    <w:rsid w:val="00D96F40"/>
    <w:rsid w:val="00D974C7"/>
    <w:rsid w:val="00DA0443"/>
    <w:rsid w:val="00DA0690"/>
    <w:rsid w:val="00DA0C88"/>
    <w:rsid w:val="00DA0EC3"/>
    <w:rsid w:val="00DA11F4"/>
    <w:rsid w:val="00DA161D"/>
    <w:rsid w:val="00DA193F"/>
    <w:rsid w:val="00DA205C"/>
    <w:rsid w:val="00DA21E5"/>
    <w:rsid w:val="00DA2594"/>
    <w:rsid w:val="00DA2E03"/>
    <w:rsid w:val="00DA30CD"/>
    <w:rsid w:val="00DA33DE"/>
    <w:rsid w:val="00DA45D2"/>
    <w:rsid w:val="00DA4656"/>
    <w:rsid w:val="00DA4B17"/>
    <w:rsid w:val="00DA4C60"/>
    <w:rsid w:val="00DA4EB3"/>
    <w:rsid w:val="00DA55B1"/>
    <w:rsid w:val="00DA57B3"/>
    <w:rsid w:val="00DA58E1"/>
    <w:rsid w:val="00DA5A87"/>
    <w:rsid w:val="00DA6115"/>
    <w:rsid w:val="00DA6195"/>
    <w:rsid w:val="00DA6320"/>
    <w:rsid w:val="00DA64E0"/>
    <w:rsid w:val="00DA6607"/>
    <w:rsid w:val="00DA694D"/>
    <w:rsid w:val="00DA7A74"/>
    <w:rsid w:val="00DA7C2D"/>
    <w:rsid w:val="00DB0C7C"/>
    <w:rsid w:val="00DB1071"/>
    <w:rsid w:val="00DB10DB"/>
    <w:rsid w:val="00DB13FD"/>
    <w:rsid w:val="00DB1976"/>
    <w:rsid w:val="00DB1AFB"/>
    <w:rsid w:val="00DB1E6F"/>
    <w:rsid w:val="00DB2560"/>
    <w:rsid w:val="00DB26EE"/>
    <w:rsid w:val="00DB2749"/>
    <w:rsid w:val="00DB2D5A"/>
    <w:rsid w:val="00DB32AB"/>
    <w:rsid w:val="00DB3C9E"/>
    <w:rsid w:val="00DB488C"/>
    <w:rsid w:val="00DB61EE"/>
    <w:rsid w:val="00DB6ABF"/>
    <w:rsid w:val="00DB6C0E"/>
    <w:rsid w:val="00DB726F"/>
    <w:rsid w:val="00DB731E"/>
    <w:rsid w:val="00DC03F4"/>
    <w:rsid w:val="00DC1A05"/>
    <w:rsid w:val="00DC1BB9"/>
    <w:rsid w:val="00DC1F51"/>
    <w:rsid w:val="00DC2326"/>
    <w:rsid w:val="00DC2A74"/>
    <w:rsid w:val="00DC2C81"/>
    <w:rsid w:val="00DC306E"/>
    <w:rsid w:val="00DC44C0"/>
    <w:rsid w:val="00DC462A"/>
    <w:rsid w:val="00DC4B54"/>
    <w:rsid w:val="00DC4FD0"/>
    <w:rsid w:val="00DC55BA"/>
    <w:rsid w:val="00DC56D5"/>
    <w:rsid w:val="00DC5CB4"/>
    <w:rsid w:val="00DC6456"/>
    <w:rsid w:val="00DC694A"/>
    <w:rsid w:val="00DC69C0"/>
    <w:rsid w:val="00DC7751"/>
    <w:rsid w:val="00DD0935"/>
    <w:rsid w:val="00DD0A48"/>
    <w:rsid w:val="00DD1147"/>
    <w:rsid w:val="00DD1E44"/>
    <w:rsid w:val="00DD1E9A"/>
    <w:rsid w:val="00DD2162"/>
    <w:rsid w:val="00DD3C1B"/>
    <w:rsid w:val="00DD4029"/>
    <w:rsid w:val="00DD43AD"/>
    <w:rsid w:val="00DD4822"/>
    <w:rsid w:val="00DD4BB3"/>
    <w:rsid w:val="00DD5586"/>
    <w:rsid w:val="00DD5725"/>
    <w:rsid w:val="00DD59EF"/>
    <w:rsid w:val="00DD68CA"/>
    <w:rsid w:val="00DD6A6B"/>
    <w:rsid w:val="00DD7CCD"/>
    <w:rsid w:val="00DD7FF2"/>
    <w:rsid w:val="00DE06AC"/>
    <w:rsid w:val="00DE0745"/>
    <w:rsid w:val="00DE0A31"/>
    <w:rsid w:val="00DE1068"/>
    <w:rsid w:val="00DE1584"/>
    <w:rsid w:val="00DE1CEE"/>
    <w:rsid w:val="00DE21D5"/>
    <w:rsid w:val="00DE2613"/>
    <w:rsid w:val="00DE2B62"/>
    <w:rsid w:val="00DE2CD0"/>
    <w:rsid w:val="00DE3278"/>
    <w:rsid w:val="00DE3291"/>
    <w:rsid w:val="00DE3B7D"/>
    <w:rsid w:val="00DE3F5A"/>
    <w:rsid w:val="00DE45F2"/>
    <w:rsid w:val="00DE4BE2"/>
    <w:rsid w:val="00DE52CE"/>
    <w:rsid w:val="00DE5735"/>
    <w:rsid w:val="00DE592B"/>
    <w:rsid w:val="00DE5FBF"/>
    <w:rsid w:val="00DE608C"/>
    <w:rsid w:val="00DE64B4"/>
    <w:rsid w:val="00DE677D"/>
    <w:rsid w:val="00DE6983"/>
    <w:rsid w:val="00DE74EB"/>
    <w:rsid w:val="00DE7816"/>
    <w:rsid w:val="00DE79E8"/>
    <w:rsid w:val="00DE7B4F"/>
    <w:rsid w:val="00DE7E92"/>
    <w:rsid w:val="00DF0A1F"/>
    <w:rsid w:val="00DF0BBE"/>
    <w:rsid w:val="00DF0FAB"/>
    <w:rsid w:val="00DF29F0"/>
    <w:rsid w:val="00DF3867"/>
    <w:rsid w:val="00DF41FD"/>
    <w:rsid w:val="00DF4A3E"/>
    <w:rsid w:val="00DF4B03"/>
    <w:rsid w:val="00DF5058"/>
    <w:rsid w:val="00DF6192"/>
    <w:rsid w:val="00DF6346"/>
    <w:rsid w:val="00DF6DA3"/>
    <w:rsid w:val="00DF6DA7"/>
    <w:rsid w:val="00DF7E4A"/>
    <w:rsid w:val="00E00228"/>
    <w:rsid w:val="00E00266"/>
    <w:rsid w:val="00E00B0F"/>
    <w:rsid w:val="00E00B4B"/>
    <w:rsid w:val="00E00D1F"/>
    <w:rsid w:val="00E019B4"/>
    <w:rsid w:val="00E01A10"/>
    <w:rsid w:val="00E01C96"/>
    <w:rsid w:val="00E0212B"/>
    <w:rsid w:val="00E0306C"/>
    <w:rsid w:val="00E0340E"/>
    <w:rsid w:val="00E03A68"/>
    <w:rsid w:val="00E0443F"/>
    <w:rsid w:val="00E04661"/>
    <w:rsid w:val="00E0480B"/>
    <w:rsid w:val="00E048A0"/>
    <w:rsid w:val="00E04BD7"/>
    <w:rsid w:val="00E0514A"/>
    <w:rsid w:val="00E05282"/>
    <w:rsid w:val="00E052A3"/>
    <w:rsid w:val="00E0543E"/>
    <w:rsid w:val="00E05C55"/>
    <w:rsid w:val="00E063A4"/>
    <w:rsid w:val="00E063C2"/>
    <w:rsid w:val="00E064D4"/>
    <w:rsid w:val="00E06D7E"/>
    <w:rsid w:val="00E108F9"/>
    <w:rsid w:val="00E10F3C"/>
    <w:rsid w:val="00E11342"/>
    <w:rsid w:val="00E11BCA"/>
    <w:rsid w:val="00E122ED"/>
    <w:rsid w:val="00E1269F"/>
    <w:rsid w:val="00E128A3"/>
    <w:rsid w:val="00E12D9D"/>
    <w:rsid w:val="00E13864"/>
    <w:rsid w:val="00E13C6A"/>
    <w:rsid w:val="00E13F4D"/>
    <w:rsid w:val="00E1419E"/>
    <w:rsid w:val="00E141DE"/>
    <w:rsid w:val="00E1422C"/>
    <w:rsid w:val="00E15185"/>
    <w:rsid w:val="00E15222"/>
    <w:rsid w:val="00E154D9"/>
    <w:rsid w:val="00E15F70"/>
    <w:rsid w:val="00E161EF"/>
    <w:rsid w:val="00E162EA"/>
    <w:rsid w:val="00E163E0"/>
    <w:rsid w:val="00E168A8"/>
    <w:rsid w:val="00E1691B"/>
    <w:rsid w:val="00E16BF4"/>
    <w:rsid w:val="00E16ED3"/>
    <w:rsid w:val="00E172E7"/>
    <w:rsid w:val="00E1784D"/>
    <w:rsid w:val="00E17B7D"/>
    <w:rsid w:val="00E17C73"/>
    <w:rsid w:val="00E20643"/>
    <w:rsid w:val="00E206D9"/>
    <w:rsid w:val="00E20EB3"/>
    <w:rsid w:val="00E21E31"/>
    <w:rsid w:val="00E22C16"/>
    <w:rsid w:val="00E23734"/>
    <w:rsid w:val="00E237FE"/>
    <w:rsid w:val="00E23893"/>
    <w:rsid w:val="00E25BAB"/>
    <w:rsid w:val="00E2604D"/>
    <w:rsid w:val="00E268EA"/>
    <w:rsid w:val="00E26A19"/>
    <w:rsid w:val="00E26ACA"/>
    <w:rsid w:val="00E2720E"/>
    <w:rsid w:val="00E27878"/>
    <w:rsid w:val="00E317E3"/>
    <w:rsid w:val="00E32261"/>
    <w:rsid w:val="00E32620"/>
    <w:rsid w:val="00E32802"/>
    <w:rsid w:val="00E32EE5"/>
    <w:rsid w:val="00E332B8"/>
    <w:rsid w:val="00E3351E"/>
    <w:rsid w:val="00E3397A"/>
    <w:rsid w:val="00E33BFE"/>
    <w:rsid w:val="00E34445"/>
    <w:rsid w:val="00E34500"/>
    <w:rsid w:val="00E349FE"/>
    <w:rsid w:val="00E40112"/>
    <w:rsid w:val="00E404D4"/>
    <w:rsid w:val="00E40737"/>
    <w:rsid w:val="00E40A4C"/>
    <w:rsid w:val="00E41219"/>
    <w:rsid w:val="00E419BF"/>
    <w:rsid w:val="00E42560"/>
    <w:rsid w:val="00E42704"/>
    <w:rsid w:val="00E43119"/>
    <w:rsid w:val="00E43ABC"/>
    <w:rsid w:val="00E43CE1"/>
    <w:rsid w:val="00E444A6"/>
    <w:rsid w:val="00E444AE"/>
    <w:rsid w:val="00E4464E"/>
    <w:rsid w:val="00E446C0"/>
    <w:rsid w:val="00E44E5F"/>
    <w:rsid w:val="00E45368"/>
    <w:rsid w:val="00E4618C"/>
    <w:rsid w:val="00E46217"/>
    <w:rsid w:val="00E46451"/>
    <w:rsid w:val="00E4679C"/>
    <w:rsid w:val="00E4686B"/>
    <w:rsid w:val="00E50567"/>
    <w:rsid w:val="00E505B3"/>
    <w:rsid w:val="00E50987"/>
    <w:rsid w:val="00E509B6"/>
    <w:rsid w:val="00E50C25"/>
    <w:rsid w:val="00E50DF3"/>
    <w:rsid w:val="00E5111E"/>
    <w:rsid w:val="00E512C7"/>
    <w:rsid w:val="00E51CE3"/>
    <w:rsid w:val="00E51DC0"/>
    <w:rsid w:val="00E5273B"/>
    <w:rsid w:val="00E5288F"/>
    <w:rsid w:val="00E53644"/>
    <w:rsid w:val="00E53EFA"/>
    <w:rsid w:val="00E53F42"/>
    <w:rsid w:val="00E540F5"/>
    <w:rsid w:val="00E54485"/>
    <w:rsid w:val="00E546E5"/>
    <w:rsid w:val="00E54A90"/>
    <w:rsid w:val="00E558BC"/>
    <w:rsid w:val="00E560D9"/>
    <w:rsid w:val="00E5613B"/>
    <w:rsid w:val="00E56CA1"/>
    <w:rsid w:val="00E56E42"/>
    <w:rsid w:val="00E57155"/>
    <w:rsid w:val="00E571D2"/>
    <w:rsid w:val="00E57358"/>
    <w:rsid w:val="00E57CC7"/>
    <w:rsid w:val="00E6078D"/>
    <w:rsid w:val="00E610A0"/>
    <w:rsid w:val="00E610AA"/>
    <w:rsid w:val="00E6208A"/>
    <w:rsid w:val="00E62B60"/>
    <w:rsid w:val="00E63075"/>
    <w:rsid w:val="00E63253"/>
    <w:rsid w:val="00E6331A"/>
    <w:rsid w:val="00E643C1"/>
    <w:rsid w:val="00E64573"/>
    <w:rsid w:val="00E64771"/>
    <w:rsid w:val="00E647E9"/>
    <w:rsid w:val="00E6505C"/>
    <w:rsid w:val="00E66472"/>
    <w:rsid w:val="00E6670E"/>
    <w:rsid w:val="00E668B4"/>
    <w:rsid w:val="00E66ED2"/>
    <w:rsid w:val="00E67651"/>
    <w:rsid w:val="00E67ABE"/>
    <w:rsid w:val="00E67DF0"/>
    <w:rsid w:val="00E70DE0"/>
    <w:rsid w:val="00E714D9"/>
    <w:rsid w:val="00E71B90"/>
    <w:rsid w:val="00E730CF"/>
    <w:rsid w:val="00E7374E"/>
    <w:rsid w:val="00E737F2"/>
    <w:rsid w:val="00E73D35"/>
    <w:rsid w:val="00E743D9"/>
    <w:rsid w:val="00E74925"/>
    <w:rsid w:val="00E750E7"/>
    <w:rsid w:val="00E7592C"/>
    <w:rsid w:val="00E75F8B"/>
    <w:rsid w:val="00E7618F"/>
    <w:rsid w:val="00E7634C"/>
    <w:rsid w:val="00E769D0"/>
    <w:rsid w:val="00E77441"/>
    <w:rsid w:val="00E7787D"/>
    <w:rsid w:val="00E77D35"/>
    <w:rsid w:val="00E81D9F"/>
    <w:rsid w:val="00E821E6"/>
    <w:rsid w:val="00E82366"/>
    <w:rsid w:val="00E828C2"/>
    <w:rsid w:val="00E830EF"/>
    <w:rsid w:val="00E8342A"/>
    <w:rsid w:val="00E838C8"/>
    <w:rsid w:val="00E83A6B"/>
    <w:rsid w:val="00E83B6F"/>
    <w:rsid w:val="00E84EBF"/>
    <w:rsid w:val="00E8539D"/>
    <w:rsid w:val="00E85AF2"/>
    <w:rsid w:val="00E85CF3"/>
    <w:rsid w:val="00E864B5"/>
    <w:rsid w:val="00E86E08"/>
    <w:rsid w:val="00E86E15"/>
    <w:rsid w:val="00E87907"/>
    <w:rsid w:val="00E879B6"/>
    <w:rsid w:val="00E9110E"/>
    <w:rsid w:val="00E91275"/>
    <w:rsid w:val="00E922F3"/>
    <w:rsid w:val="00E923B4"/>
    <w:rsid w:val="00E927FE"/>
    <w:rsid w:val="00E9298D"/>
    <w:rsid w:val="00E92DE9"/>
    <w:rsid w:val="00E93582"/>
    <w:rsid w:val="00E9367C"/>
    <w:rsid w:val="00E9411B"/>
    <w:rsid w:val="00E94236"/>
    <w:rsid w:val="00E94FA4"/>
    <w:rsid w:val="00E95B5F"/>
    <w:rsid w:val="00E96238"/>
    <w:rsid w:val="00E96885"/>
    <w:rsid w:val="00E97752"/>
    <w:rsid w:val="00EA01F1"/>
    <w:rsid w:val="00EA073B"/>
    <w:rsid w:val="00EA08E0"/>
    <w:rsid w:val="00EA143A"/>
    <w:rsid w:val="00EA1933"/>
    <w:rsid w:val="00EA2007"/>
    <w:rsid w:val="00EA2387"/>
    <w:rsid w:val="00EA34CF"/>
    <w:rsid w:val="00EA38A1"/>
    <w:rsid w:val="00EA3CBF"/>
    <w:rsid w:val="00EA3EBA"/>
    <w:rsid w:val="00EA4561"/>
    <w:rsid w:val="00EA55BA"/>
    <w:rsid w:val="00EA653C"/>
    <w:rsid w:val="00EA785F"/>
    <w:rsid w:val="00EA78B3"/>
    <w:rsid w:val="00EA7ACC"/>
    <w:rsid w:val="00EB0F9B"/>
    <w:rsid w:val="00EB1459"/>
    <w:rsid w:val="00EB164E"/>
    <w:rsid w:val="00EB19BD"/>
    <w:rsid w:val="00EB1AF8"/>
    <w:rsid w:val="00EB23A9"/>
    <w:rsid w:val="00EB2746"/>
    <w:rsid w:val="00EB2806"/>
    <w:rsid w:val="00EB2827"/>
    <w:rsid w:val="00EB34C3"/>
    <w:rsid w:val="00EB3679"/>
    <w:rsid w:val="00EB3AAF"/>
    <w:rsid w:val="00EB3CD4"/>
    <w:rsid w:val="00EB40F9"/>
    <w:rsid w:val="00EB4331"/>
    <w:rsid w:val="00EB497F"/>
    <w:rsid w:val="00EB4FE5"/>
    <w:rsid w:val="00EB5139"/>
    <w:rsid w:val="00EB5434"/>
    <w:rsid w:val="00EB5B8E"/>
    <w:rsid w:val="00EB5E8F"/>
    <w:rsid w:val="00EB5FAA"/>
    <w:rsid w:val="00EB6841"/>
    <w:rsid w:val="00EB7064"/>
    <w:rsid w:val="00EB72F3"/>
    <w:rsid w:val="00EC0358"/>
    <w:rsid w:val="00EC05B9"/>
    <w:rsid w:val="00EC09B8"/>
    <w:rsid w:val="00EC0BF1"/>
    <w:rsid w:val="00EC0C09"/>
    <w:rsid w:val="00EC0D48"/>
    <w:rsid w:val="00EC0DD5"/>
    <w:rsid w:val="00EC0ED6"/>
    <w:rsid w:val="00EC1696"/>
    <w:rsid w:val="00EC18EC"/>
    <w:rsid w:val="00EC2826"/>
    <w:rsid w:val="00EC3A30"/>
    <w:rsid w:val="00EC3C48"/>
    <w:rsid w:val="00EC4DFE"/>
    <w:rsid w:val="00EC506B"/>
    <w:rsid w:val="00EC5451"/>
    <w:rsid w:val="00EC5737"/>
    <w:rsid w:val="00EC5FC8"/>
    <w:rsid w:val="00EC6D6C"/>
    <w:rsid w:val="00EC6FC4"/>
    <w:rsid w:val="00EC7BC0"/>
    <w:rsid w:val="00ED0C72"/>
    <w:rsid w:val="00ED0EE8"/>
    <w:rsid w:val="00ED184E"/>
    <w:rsid w:val="00ED1E32"/>
    <w:rsid w:val="00ED22AF"/>
    <w:rsid w:val="00ED28F0"/>
    <w:rsid w:val="00ED37B7"/>
    <w:rsid w:val="00ED3887"/>
    <w:rsid w:val="00ED3AC5"/>
    <w:rsid w:val="00ED3E8E"/>
    <w:rsid w:val="00ED4BBF"/>
    <w:rsid w:val="00ED4E9B"/>
    <w:rsid w:val="00ED5056"/>
    <w:rsid w:val="00ED5EFE"/>
    <w:rsid w:val="00ED62B8"/>
    <w:rsid w:val="00ED66C8"/>
    <w:rsid w:val="00ED6C1E"/>
    <w:rsid w:val="00ED732E"/>
    <w:rsid w:val="00ED73C6"/>
    <w:rsid w:val="00ED7892"/>
    <w:rsid w:val="00ED7A08"/>
    <w:rsid w:val="00ED7C2A"/>
    <w:rsid w:val="00EE0066"/>
    <w:rsid w:val="00EE00F1"/>
    <w:rsid w:val="00EE039A"/>
    <w:rsid w:val="00EE1312"/>
    <w:rsid w:val="00EE253C"/>
    <w:rsid w:val="00EE2A82"/>
    <w:rsid w:val="00EE3259"/>
    <w:rsid w:val="00EE3432"/>
    <w:rsid w:val="00EE3512"/>
    <w:rsid w:val="00EE439B"/>
    <w:rsid w:val="00EE50F8"/>
    <w:rsid w:val="00EE55AD"/>
    <w:rsid w:val="00EE6493"/>
    <w:rsid w:val="00EE65C3"/>
    <w:rsid w:val="00EE65EE"/>
    <w:rsid w:val="00EE6DD3"/>
    <w:rsid w:val="00EE6DE4"/>
    <w:rsid w:val="00EE760E"/>
    <w:rsid w:val="00EE7A47"/>
    <w:rsid w:val="00EE7CB1"/>
    <w:rsid w:val="00EF0746"/>
    <w:rsid w:val="00EF1473"/>
    <w:rsid w:val="00EF14CB"/>
    <w:rsid w:val="00EF17F7"/>
    <w:rsid w:val="00EF17F9"/>
    <w:rsid w:val="00EF1CBB"/>
    <w:rsid w:val="00EF1E43"/>
    <w:rsid w:val="00EF254A"/>
    <w:rsid w:val="00EF2ED0"/>
    <w:rsid w:val="00EF2FE5"/>
    <w:rsid w:val="00EF30AF"/>
    <w:rsid w:val="00EF36C5"/>
    <w:rsid w:val="00EF371C"/>
    <w:rsid w:val="00EF3CC4"/>
    <w:rsid w:val="00EF4180"/>
    <w:rsid w:val="00EF43BD"/>
    <w:rsid w:val="00EF5431"/>
    <w:rsid w:val="00EF5862"/>
    <w:rsid w:val="00EF5A83"/>
    <w:rsid w:val="00EF5B16"/>
    <w:rsid w:val="00EF602A"/>
    <w:rsid w:val="00EF6708"/>
    <w:rsid w:val="00EF6B66"/>
    <w:rsid w:val="00EF6DB2"/>
    <w:rsid w:val="00EF6ECD"/>
    <w:rsid w:val="00EF7B04"/>
    <w:rsid w:val="00EF7D1A"/>
    <w:rsid w:val="00F00180"/>
    <w:rsid w:val="00F003AC"/>
    <w:rsid w:val="00F014B5"/>
    <w:rsid w:val="00F016A6"/>
    <w:rsid w:val="00F01A7C"/>
    <w:rsid w:val="00F01C74"/>
    <w:rsid w:val="00F022D8"/>
    <w:rsid w:val="00F02475"/>
    <w:rsid w:val="00F02CC1"/>
    <w:rsid w:val="00F03DFC"/>
    <w:rsid w:val="00F04250"/>
    <w:rsid w:val="00F04389"/>
    <w:rsid w:val="00F04708"/>
    <w:rsid w:val="00F04F06"/>
    <w:rsid w:val="00F04FC7"/>
    <w:rsid w:val="00F05020"/>
    <w:rsid w:val="00F0538C"/>
    <w:rsid w:val="00F054D8"/>
    <w:rsid w:val="00F05756"/>
    <w:rsid w:val="00F0578B"/>
    <w:rsid w:val="00F05BA1"/>
    <w:rsid w:val="00F06580"/>
    <w:rsid w:val="00F06A1E"/>
    <w:rsid w:val="00F0797A"/>
    <w:rsid w:val="00F07EC9"/>
    <w:rsid w:val="00F10332"/>
    <w:rsid w:val="00F10437"/>
    <w:rsid w:val="00F10602"/>
    <w:rsid w:val="00F10681"/>
    <w:rsid w:val="00F10845"/>
    <w:rsid w:val="00F10C0A"/>
    <w:rsid w:val="00F10FB0"/>
    <w:rsid w:val="00F10FD5"/>
    <w:rsid w:val="00F11541"/>
    <w:rsid w:val="00F11B64"/>
    <w:rsid w:val="00F120B3"/>
    <w:rsid w:val="00F12197"/>
    <w:rsid w:val="00F124AB"/>
    <w:rsid w:val="00F12F93"/>
    <w:rsid w:val="00F13C6E"/>
    <w:rsid w:val="00F13CD8"/>
    <w:rsid w:val="00F13E10"/>
    <w:rsid w:val="00F14059"/>
    <w:rsid w:val="00F14103"/>
    <w:rsid w:val="00F155C7"/>
    <w:rsid w:val="00F16028"/>
    <w:rsid w:val="00F16323"/>
    <w:rsid w:val="00F163DC"/>
    <w:rsid w:val="00F1651F"/>
    <w:rsid w:val="00F173ED"/>
    <w:rsid w:val="00F17838"/>
    <w:rsid w:val="00F17BAD"/>
    <w:rsid w:val="00F20159"/>
    <w:rsid w:val="00F20601"/>
    <w:rsid w:val="00F20B0B"/>
    <w:rsid w:val="00F20D3D"/>
    <w:rsid w:val="00F20D5F"/>
    <w:rsid w:val="00F2127D"/>
    <w:rsid w:val="00F21D08"/>
    <w:rsid w:val="00F21F9D"/>
    <w:rsid w:val="00F23797"/>
    <w:rsid w:val="00F23836"/>
    <w:rsid w:val="00F24066"/>
    <w:rsid w:val="00F2490B"/>
    <w:rsid w:val="00F24D4A"/>
    <w:rsid w:val="00F25A6A"/>
    <w:rsid w:val="00F25CEC"/>
    <w:rsid w:val="00F25DC4"/>
    <w:rsid w:val="00F26658"/>
    <w:rsid w:val="00F26F16"/>
    <w:rsid w:val="00F2714C"/>
    <w:rsid w:val="00F27E2B"/>
    <w:rsid w:val="00F307B2"/>
    <w:rsid w:val="00F30D34"/>
    <w:rsid w:val="00F3149C"/>
    <w:rsid w:val="00F31F40"/>
    <w:rsid w:val="00F332AA"/>
    <w:rsid w:val="00F334A4"/>
    <w:rsid w:val="00F33767"/>
    <w:rsid w:val="00F33AB7"/>
    <w:rsid w:val="00F343F8"/>
    <w:rsid w:val="00F3445C"/>
    <w:rsid w:val="00F3493D"/>
    <w:rsid w:val="00F3507F"/>
    <w:rsid w:val="00F3537B"/>
    <w:rsid w:val="00F35407"/>
    <w:rsid w:val="00F35E70"/>
    <w:rsid w:val="00F364A4"/>
    <w:rsid w:val="00F36770"/>
    <w:rsid w:val="00F36C94"/>
    <w:rsid w:val="00F37118"/>
    <w:rsid w:val="00F375DC"/>
    <w:rsid w:val="00F40B08"/>
    <w:rsid w:val="00F40B70"/>
    <w:rsid w:val="00F40CDC"/>
    <w:rsid w:val="00F40E3F"/>
    <w:rsid w:val="00F42734"/>
    <w:rsid w:val="00F42782"/>
    <w:rsid w:val="00F42A9C"/>
    <w:rsid w:val="00F42BAD"/>
    <w:rsid w:val="00F4369A"/>
    <w:rsid w:val="00F438F6"/>
    <w:rsid w:val="00F4411B"/>
    <w:rsid w:val="00F446D2"/>
    <w:rsid w:val="00F44973"/>
    <w:rsid w:val="00F455A1"/>
    <w:rsid w:val="00F45B42"/>
    <w:rsid w:val="00F46811"/>
    <w:rsid w:val="00F471A4"/>
    <w:rsid w:val="00F47530"/>
    <w:rsid w:val="00F47982"/>
    <w:rsid w:val="00F50191"/>
    <w:rsid w:val="00F523E4"/>
    <w:rsid w:val="00F52ACE"/>
    <w:rsid w:val="00F52D71"/>
    <w:rsid w:val="00F52F32"/>
    <w:rsid w:val="00F53018"/>
    <w:rsid w:val="00F5556E"/>
    <w:rsid w:val="00F55903"/>
    <w:rsid w:val="00F55E60"/>
    <w:rsid w:val="00F563AA"/>
    <w:rsid w:val="00F56662"/>
    <w:rsid w:val="00F60378"/>
    <w:rsid w:val="00F60524"/>
    <w:rsid w:val="00F60CB7"/>
    <w:rsid w:val="00F6197E"/>
    <w:rsid w:val="00F61B40"/>
    <w:rsid w:val="00F61FFB"/>
    <w:rsid w:val="00F62832"/>
    <w:rsid w:val="00F63019"/>
    <w:rsid w:val="00F63430"/>
    <w:rsid w:val="00F6345F"/>
    <w:rsid w:val="00F6372B"/>
    <w:rsid w:val="00F63E75"/>
    <w:rsid w:val="00F64177"/>
    <w:rsid w:val="00F64FA0"/>
    <w:rsid w:val="00F6511D"/>
    <w:rsid w:val="00F66B68"/>
    <w:rsid w:val="00F66C72"/>
    <w:rsid w:val="00F67199"/>
    <w:rsid w:val="00F67ACC"/>
    <w:rsid w:val="00F67B0B"/>
    <w:rsid w:val="00F701C6"/>
    <w:rsid w:val="00F70A32"/>
    <w:rsid w:val="00F70D83"/>
    <w:rsid w:val="00F723ED"/>
    <w:rsid w:val="00F72699"/>
    <w:rsid w:val="00F735C6"/>
    <w:rsid w:val="00F73BAA"/>
    <w:rsid w:val="00F73E09"/>
    <w:rsid w:val="00F75223"/>
    <w:rsid w:val="00F752C4"/>
    <w:rsid w:val="00F75574"/>
    <w:rsid w:val="00F765C8"/>
    <w:rsid w:val="00F76DBE"/>
    <w:rsid w:val="00F77716"/>
    <w:rsid w:val="00F77BF2"/>
    <w:rsid w:val="00F77C3B"/>
    <w:rsid w:val="00F806E0"/>
    <w:rsid w:val="00F8167C"/>
    <w:rsid w:val="00F81B33"/>
    <w:rsid w:val="00F820A7"/>
    <w:rsid w:val="00F826DC"/>
    <w:rsid w:val="00F82F1A"/>
    <w:rsid w:val="00F83189"/>
    <w:rsid w:val="00F83768"/>
    <w:rsid w:val="00F8459C"/>
    <w:rsid w:val="00F84D84"/>
    <w:rsid w:val="00F85992"/>
    <w:rsid w:val="00F85D2A"/>
    <w:rsid w:val="00F86703"/>
    <w:rsid w:val="00F86DF9"/>
    <w:rsid w:val="00F873DB"/>
    <w:rsid w:val="00F879FF"/>
    <w:rsid w:val="00F901A2"/>
    <w:rsid w:val="00F909C3"/>
    <w:rsid w:val="00F90DBE"/>
    <w:rsid w:val="00F90F18"/>
    <w:rsid w:val="00F912EF"/>
    <w:rsid w:val="00F91310"/>
    <w:rsid w:val="00F9201A"/>
    <w:rsid w:val="00F92FA2"/>
    <w:rsid w:val="00F93138"/>
    <w:rsid w:val="00F935D0"/>
    <w:rsid w:val="00F93AA8"/>
    <w:rsid w:val="00F93CD3"/>
    <w:rsid w:val="00F93F4B"/>
    <w:rsid w:val="00F93F68"/>
    <w:rsid w:val="00F94597"/>
    <w:rsid w:val="00F94D60"/>
    <w:rsid w:val="00F94E1F"/>
    <w:rsid w:val="00F95F9E"/>
    <w:rsid w:val="00F960F4"/>
    <w:rsid w:val="00F96825"/>
    <w:rsid w:val="00F96BEE"/>
    <w:rsid w:val="00F96C29"/>
    <w:rsid w:val="00F96D05"/>
    <w:rsid w:val="00F96D58"/>
    <w:rsid w:val="00F97A7C"/>
    <w:rsid w:val="00FA154F"/>
    <w:rsid w:val="00FA24D4"/>
    <w:rsid w:val="00FA279E"/>
    <w:rsid w:val="00FA382D"/>
    <w:rsid w:val="00FA4B17"/>
    <w:rsid w:val="00FA50BC"/>
    <w:rsid w:val="00FA5733"/>
    <w:rsid w:val="00FA5939"/>
    <w:rsid w:val="00FA64E7"/>
    <w:rsid w:val="00FA7224"/>
    <w:rsid w:val="00FA727E"/>
    <w:rsid w:val="00FB1001"/>
    <w:rsid w:val="00FB108C"/>
    <w:rsid w:val="00FB14C5"/>
    <w:rsid w:val="00FB1537"/>
    <w:rsid w:val="00FB159F"/>
    <w:rsid w:val="00FB1A7D"/>
    <w:rsid w:val="00FB1F76"/>
    <w:rsid w:val="00FB2430"/>
    <w:rsid w:val="00FB300A"/>
    <w:rsid w:val="00FB34B6"/>
    <w:rsid w:val="00FB3D47"/>
    <w:rsid w:val="00FB5044"/>
    <w:rsid w:val="00FB6E4C"/>
    <w:rsid w:val="00FB7F4E"/>
    <w:rsid w:val="00FC09BD"/>
    <w:rsid w:val="00FC14B1"/>
    <w:rsid w:val="00FC1CDD"/>
    <w:rsid w:val="00FC1F5F"/>
    <w:rsid w:val="00FC2C6D"/>
    <w:rsid w:val="00FC4751"/>
    <w:rsid w:val="00FC60C3"/>
    <w:rsid w:val="00FC614A"/>
    <w:rsid w:val="00FC642A"/>
    <w:rsid w:val="00FC6D3B"/>
    <w:rsid w:val="00FC71F8"/>
    <w:rsid w:val="00FC7617"/>
    <w:rsid w:val="00FC7E62"/>
    <w:rsid w:val="00FC7E80"/>
    <w:rsid w:val="00FD08E0"/>
    <w:rsid w:val="00FD0D44"/>
    <w:rsid w:val="00FD1830"/>
    <w:rsid w:val="00FD1A3A"/>
    <w:rsid w:val="00FD2F58"/>
    <w:rsid w:val="00FD3238"/>
    <w:rsid w:val="00FD3B35"/>
    <w:rsid w:val="00FD3FC1"/>
    <w:rsid w:val="00FD4AB0"/>
    <w:rsid w:val="00FD502B"/>
    <w:rsid w:val="00FD5537"/>
    <w:rsid w:val="00FD5C3C"/>
    <w:rsid w:val="00FD620E"/>
    <w:rsid w:val="00FD6B5A"/>
    <w:rsid w:val="00FD6C51"/>
    <w:rsid w:val="00FD7013"/>
    <w:rsid w:val="00FD78AF"/>
    <w:rsid w:val="00FD7FE4"/>
    <w:rsid w:val="00FE0268"/>
    <w:rsid w:val="00FE05A4"/>
    <w:rsid w:val="00FE073E"/>
    <w:rsid w:val="00FE1284"/>
    <w:rsid w:val="00FE1334"/>
    <w:rsid w:val="00FE148C"/>
    <w:rsid w:val="00FE17EF"/>
    <w:rsid w:val="00FE1F23"/>
    <w:rsid w:val="00FE2227"/>
    <w:rsid w:val="00FE2942"/>
    <w:rsid w:val="00FE29D2"/>
    <w:rsid w:val="00FE34C6"/>
    <w:rsid w:val="00FE36D1"/>
    <w:rsid w:val="00FE39A6"/>
    <w:rsid w:val="00FE3AAA"/>
    <w:rsid w:val="00FE3C02"/>
    <w:rsid w:val="00FE41AB"/>
    <w:rsid w:val="00FE44FC"/>
    <w:rsid w:val="00FE4BBC"/>
    <w:rsid w:val="00FE4EA3"/>
    <w:rsid w:val="00FE5DEE"/>
    <w:rsid w:val="00FE633A"/>
    <w:rsid w:val="00FE6587"/>
    <w:rsid w:val="00FE662A"/>
    <w:rsid w:val="00FE6709"/>
    <w:rsid w:val="00FE75F8"/>
    <w:rsid w:val="00FE7791"/>
    <w:rsid w:val="00FE7CAA"/>
    <w:rsid w:val="00FF077F"/>
    <w:rsid w:val="00FF2015"/>
    <w:rsid w:val="00FF2387"/>
    <w:rsid w:val="00FF2979"/>
    <w:rsid w:val="00FF2A8A"/>
    <w:rsid w:val="00FF2B09"/>
    <w:rsid w:val="00FF2CC6"/>
    <w:rsid w:val="00FF3025"/>
    <w:rsid w:val="00FF3A9C"/>
    <w:rsid w:val="00FF3B2B"/>
    <w:rsid w:val="00FF3D26"/>
    <w:rsid w:val="00FF4BB0"/>
    <w:rsid w:val="00FF4D8B"/>
    <w:rsid w:val="00FF4FFF"/>
    <w:rsid w:val="00FF5694"/>
    <w:rsid w:val="00FF5B13"/>
    <w:rsid w:val="00FF636A"/>
    <w:rsid w:val="00FF6B96"/>
    <w:rsid w:val="00FF6FB1"/>
    <w:rsid w:val="00FF7A03"/>
    <w:rsid w:val="015952E5"/>
    <w:rsid w:val="01CA4B45"/>
    <w:rsid w:val="03E766F4"/>
    <w:rsid w:val="045A00DA"/>
    <w:rsid w:val="04A66578"/>
    <w:rsid w:val="06C71910"/>
    <w:rsid w:val="07514512"/>
    <w:rsid w:val="0C36512B"/>
    <w:rsid w:val="0D7800EF"/>
    <w:rsid w:val="0F1C609E"/>
    <w:rsid w:val="12516488"/>
    <w:rsid w:val="131F234E"/>
    <w:rsid w:val="156117E0"/>
    <w:rsid w:val="16B334CA"/>
    <w:rsid w:val="16FC38D4"/>
    <w:rsid w:val="1ACD0CC5"/>
    <w:rsid w:val="1CE343B6"/>
    <w:rsid w:val="1FEA2D17"/>
    <w:rsid w:val="208E315D"/>
    <w:rsid w:val="22AD7E37"/>
    <w:rsid w:val="23E22B40"/>
    <w:rsid w:val="23F86763"/>
    <w:rsid w:val="240772AA"/>
    <w:rsid w:val="285D20D5"/>
    <w:rsid w:val="2A2D2583"/>
    <w:rsid w:val="2C815F42"/>
    <w:rsid w:val="2CA35457"/>
    <w:rsid w:val="2E5A41F9"/>
    <w:rsid w:val="2F254117"/>
    <w:rsid w:val="30CA159C"/>
    <w:rsid w:val="31685AF6"/>
    <w:rsid w:val="32E80E8C"/>
    <w:rsid w:val="3317335F"/>
    <w:rsid w:val="332E2F85"/>
    <w:rsid w:val="34C06DDE"/>
    <w:rsid w:val="37083255"/>
    <w:rsid w:val="37322883"/>
    <w:rsid w:val="37EB20B9"/>
    <w:rsid w:val="3B2D6A0B"/>
    <w:rsid w:val="3DA154E5"/>
    <w:rsid w:val="3E9D45C5"/>
    <w:rsid w:val="3EA46ACB"/>
    <w:rsid w:val="3F6A06F5"/>
    <w:rsid w:val="3F907F95"/>
    <w:rsid w:val="3F97604F"/>
    <w:rsid w:val="41D0098E"/>
    <w:rsid w:val="45742080"/>
    <w:rsid w:val="45836581"/>
    <w:rsid w:val="46A25CC9"/>
    <w:rsid w:val="46F712AA"/>
    <w:rsid w:val="47DF247D"/>
    <w:rsid w:val="4A606D15"/>
    <w:rsid w:val="4A6A7625"/>
    <w:rsid w:val="4B3A73FD"/>
    <w:rsid w:val="4C5E2F58"/>
    <w:rsid w:val="4D5B0F9D"/>
    <w:rsid w:val="4E7B2225"/>
    <w:rsid w:val="4EC25327"/>
    <w:rsid w:val="4FEF178A"/>
    <w:rsid w:val="501D7FA8"/>
    <w:rsid w:val="52812ED5"/>
    <w:rsid w:val="54DF6CB8"/>
    <w:rsid w:val="56C86216"/>
    <w:rsid w:val="5B8E5344"/>
    <w:rsid w:val="5BB70083"/>
    <w:rsid w:val="5BFD74A2"/>
    <w:rsid w:val="5C5D1458"/>
    <w:rsid w:val="5CF2493B"/>
    <w:rsid w:val="5E4A70A3"/>
    <w:rsid w:val="5EF525BD"/>
    <w:rsid w:val="63A42106"/>
    <w:rsid w:val="65164C6F"/>
    <w:rsid w:val="65B1482B"/>
    <w:rsid w:val="68D5339D"/>
    <w:rsid w:val="699E3439"/>
    <w:rsid w:val="6AC25DB6"/>
    <w:rsid w:val="6AD62110"/>
    <w:rsid w:val="6B266FC8"/>
    <w:rsid w:val="6ED271BE"/>
    <w:rsid w:val="6F1D0DCA"/>
    <w:rsid w:val="707C6881"/>
    <w:rsid w:val="71130C1F"/>
    <w:rsid w:val="73330CBF"/>
    <w:rsid w:val="736A43DA"/>
    <w:rsid w:val="736C6447"/>
    <w:rsid w:val="768A5F7C"/>
    <w:rsid w:val="76F020D2"/>
    <w:rsid w:val="78D11627"/>
    <w:rsid w:val="7947046F"/>
    <w:rsid w:val="79E44701"/>
    <w:rsid w:val="7A3F5498"/>
    <w:rsid w:val="7AF21288"/>
    <w:rsid w:val="7B193C74"/>
    <w:rsid w:val="7D3456DA"/>
    <w:rsid w:val="7D6E7D49"/>
    <w:rsid w:val="7EEF1983"/>
    <w:rsid w:val="7F411761"/>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99775"/>
  <w15:docId w15:val="{8AA31B05-049E-4B64-9983-1CF1BBE97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Calibri"/>
      <w:sz w:val="24"/>
      <w:szCs w:val="22"/>
      <w:lang w:val="en-US" w:eastAsia="en-US" w:bidi="ar-SA"/>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pPr>
      <w:keepNext/>
      <w:spacing w:before="240" w:after="60"/>
      <w:outlineLvl w:val="1"/>
    </w:pPr>
    <w:rPr>
      <w:rFonts w:ascii="Calibri Light" w:eastAsia="Times New Roman" w:hAnsi="Calibri Light" w:cs="Mangal"/>
      <w:b/>
      <w:bCs/>
      <w:i/>
      <w:iCs/>
      <w:sz w:val="28"/>
      <w:szCs w:val="28"/>
    </w:rPr>
  </w:style>
  <w:style w:type="paragraph" w:styleId="Heading3">
    <w:name w:val="heading 3"/>
    <w:basedOn w:val="Normal"/>
    <w:next w:val="Normal"/>
    <w:link w:val="Heading3Char"/>
    <w:uiPriority w:val="9"/>
    <w:unhideWhenUsed/>
    <w:qFormat/>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qFormat/>
    <w:rPr>
      <w:color w:val="800080" w:themeColor="followedHyperlink"/>
      <w:u w:val="single"/>
    </w:rPr>
  </w:style>
  <w:style w:type="character" w:styleId="FootnoteReference">
    <w:name w:val="footnote reference"/>
    <w:semiHidden/>
    <w:unhideWhenUsed/>
    <w:qFormat/>
    <w:rPr>
      <w:vertAlign w:val="superscript"/>
    </w:rPr>
  </w:style>
  <w:style w:type="character" w:styleId="Emphasis">
    <w:name w:val="Emphasis"/>
    <w:basedOn w:val="DefaultParagraphFont"/>
    <w:uiPriority w:val="20"/>
    <w:qFormat/>
    <w:rPr>
      <w:i/>
      <w:iCs/>
    </w:rPr>
  </w:style>
  <w:style w:type="character" w:styleId="Hyperlink">
    <w:name w:val="Hyperlink"/>
    <w:uiPriority w:val="99"/>
    <w:unhideWhenUsed/>
    <w:qFormat/>
    <w:rPr>
      <w:color w:val="0000FF"/>
      <w:u w:val="single"/>
    </w:rPr>
  </w:style>
  <w:style w:type="character" w:styleId="HTMLCode">
    <w:name w:val="HTML Code"/>
    <w:basedOn w:val="DefaultParagraphFont"/>
    <w:uiPriority w:val="99"/>
    <w:semiHidden/>
    <w:unhideWhenUsed/>
    <w:qFormat/>
    <w:rPr>
      <w:rFonts w:ascii="Courier New" w:eastAsia="Times New Roman" w:hAnsi="Courier New" w:cs="Courier New"/>
      <w:sz w:val="20"/>
      <w:szCs w:val="20"/>
    </w:rPr>
  </w:style>
  <w:style w:type="character" w:styleId="Strong">
    <w:name w:val="Strong"/>
    <w:basedOn w:val="DefaultParagraphFont"/>
    <w:uiPriority w:val="22"/>
    <w:qFormat/>
    <w:rPr>
      <w:b/>
      <w:bCs/>
    </w:rPr>
  </w:style>
  <w:style w:type="paragraph" w:styleId="BalloonText">
    <w:name w:val="Balloon Text"/>
    <w:basedOn w:val="Normal"/>
    <w:link w:val="BalloonTextChar"/>
    <w:uiPriority w:val="99"/>
    <w:semiHidden/>
    <w:unhideWhenUsed/>
    <w:qFormat/>
    <w:pPr>
      <w:spacing w:after="0" w:line="240" w:lineRule="auto"/>
    </w:pPr>
    <w:rPr>
      <w:rFonts w:ascii="Segoe UI" w:hAnsi="Segoe UI"/>
      <w:sz w:val="18"/>
      <w:szCs w:val="18"/>
    </w:rPr>
  </w:style>
  <w:style w:type="paragraph" w:styleId="PlainText">
    <w:name w:val="Plain Text"/>
    <w:basedOn w:val="Normal"/>
    <w:link w:val="PlainTextChar"/>
    <w:uiPriority w:val="99"/>
    <w:semiHidden/>
    <w:unhideWhenUsed/>
    <w:qFormat/>
    <w:pPr>
      <w:spacing w:after="0" w:line="240" w:lineRule="auto"/>
    </w:pPr>
    <w:rPr>
      <w:rFonts w:ascii="Consolas" w:hAnsi="Consolas"/>
      <w:sz w:val="21"/>
      <w:szCs w:val="19"/>
    </w:rPr>
  </w:style>
  <w:style w:type="paragraph" w:styleId="DocumentMap">
    <w:name w:val="Document Map"/>
    <w:basedOn w:val="Normal"/>
    <w:link w:val="DocumentMapChar"/>
    <w:uiPriority w:val="99"/>
    <w:semiHidden/>
    <w:unhideWhenUsed/>
    <w:qFormat/>
    <w:rPr>
      <w:szCs w:val="24"/>
    </w:rPr>
  </w:style>
  <w:style w:type="paragraph" w:styleId="FootnoteText">
    <w:name w:val="footnote text"/>
    <w:basedOn w:val="Normal"/>
    <w:link w:val="FootnoteTextChar"/>
    <w:semiHidden/>
    <w:unhideWhenUsed/>
    <w:qFormat/>
    <w:rPr>
      <w:sz w:val="20"/>
      <w:szCs w:val="20"/>
    </w:rPr>
  </w:style>
  <w:style w:type="paragraph" w:styleId="Header">
    <w:name w:val="header"/>
    <w:basedOn w:val="Normal"/>
    <w:link w:val="HeaderChar"/>
    <w:uiPriority w:val="99"/>
    <w:unhideWhenUsed/>
    <w:qFormat/>
    <w:pPr>
      <w:tabs>
        <w:tab w:val="center" w:pos="4680"/>
        <w:tab w:val="right" w:pos="9360"/>
      </w:tabs>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Footer">
    <w:name w:val="footer"/>
    <w:basedOn w:val="Normal"/>
    <w:link w:val="FooterChar"/>
    <w:uiPriority w:val="99"/>
    <w:unhideWhenUsed/>
    <w:qFormat/>
    <w:pPr>
      <w:tabs>
        <w:tab w:val="center" w:pos="4680"/>
        <w:tab w:val="right" w:pos="9360"/>
      </w:tabs>
    </w:pPr>
  </w:style>
  <w:style w:type="paragraph" w:styleId="NormalWeb">
    <w:name w:val="Normal (Web)"/>
    <w:basedOn w:val="Normal"/>
    <w:uiPriority w:val="99"/>
    <w:unhideWhenUsed/>
    <w:qFormat/>
    <w:pPr>
      <w:spacing w:before="100" w:beforeAutospacing="1" w:after="100" w:afterAutospacing="1" w:line="240" w:lineRule="auto"/>
    </w:pPr>
    <w:rPr>
      <w:rFonts w:eastAsia="Times New Roman"/>
      <w:szCs w:val="24"/>
      <w:lang w:val="en-IN" w:eastAsia="en-IN"/>
    </w:rPr>
  </w:style>
  <w:style w:type="paragraph" w:styleId="Subtitle">
    <w:name w:val="Subtitle"/>
    <w:basedOn w:val="Normal"/>
    <w:next w:val="Normal"/>
    <w:link w:val="SubtitleChar"/>
    <w:uiPriority w:val="11"/>
    <w:qFormat/>
    <w:pPr>
      <w:spacing w:after="60"/>
      <w:jc w:val="center"/>
      <w:outlineLvl w:val="1"/>
    </w:pPr>
    <w:rPr>
      <w:rFonts w:ascii="Calibri Light" w:eastAsia="Times New Roman" w:hAnsi="Calibri Light"/>
      <w:szCs w:val="24"/>
    </w:rPr>
  </w:style>
  <w:style w:type="paragraph" w:styleId="HTMLPreformatted">
    <w:name w:val="HTML Preformatted"/>
    <w:basedOn w:val="Normal"/>
    <w:link w:val="HTMLPreformattedChar"/>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qFormat/>
    <w:rPr>
      <w:sz w:val="24"/>
      <w:szCs w:val="22"/>
    </w:rPr>
  </w:style>
  <w:style w:type="character" w:customStyle="1" w:styleId="FooterChar">
    <w:name w:val="Footer Char"/>
    <w:link w:val="Footer"/>
    <w:uiPriority w:val="99"/>
    <w:qFormat/>
    <w:rPr>
      <w:sz w:val="24"/>
      <w:szCs w:val="22"/>
    </w:rPr>
  </w:style>
  <w:style w:type="character" w:customStyle="1" w:styleId="BalloonTextChar">
    <w:name w:val="Balloon Text Char"/>
    <w:link w:val="BalloonText"/>
    <w:uiPriority w:val="99"/>
    <w:semiHidden/>
    <w:qFormat/>
    <w:rPr>
      <w:rFonts w:ascii="Segoe UI" w:hAnsi="Segoe UI" w:cs="Segoe UI"/>
      <w:sz w:val="18"/>
      <w:szCs w:val="18"/>
      <w:lang w:val="en-US" w:eastAsia="en-US"/>
    </w:rPr>
  </w:style>
  <w:style w:type="character" w:customStyle="1" w:styleId="FootnoteTextChar">
    <w:name w:val="Footnote Text Char"/>
    <w:basedOn w:val="DefaultParagraphFont"/>
    <w:link w:val="FootnoteText"/>
    <w:semiHidden/>
    <w:qFormat/>
  </w:style>
  <w:style w:type="character" w:customStyle="1" w:styleId="DocumentMapChar">
    <w:name w:val="Document Map Char"/>
    <w:link w:val="DocumentMap"/>
    <w:uiPriority w:val="99"/>
    <w:semiHidden/>
    <w:qFormat/>
    <w:rPr>
      <w:sz w:val="24"/>
      <w:szCs w:val="24"/>
      <w:lang w:val="en-US" w:eastAsia="en-US"/>
    </w:rPr>
  </w:style>
  <w:style w:type="paragraph" w:styleId="NoSpacing">
    <w:name w:val="No Spacing"/>
    <w:basedOn w:val="Normal"/>
    <w:uiPriority w:val="1"/>
    <w:qFormat/>
    <w:pPr>
      <w:spacing w:after="0" w:line="240" w:lineRule="auto"/>
    </w:pPr>
    <w:rPr>
      <w:szCs w:val="24"/>
      <w:lang w:bidi="hi-IN"/>
    </w:rPr>
  </w:style>
  <w:style w:type="character" w:customStyle="1" w:styleId="m-6899912637433185124m2026116361268648294m-1661812432124637787gmail-s1mailrucssattributepostfix">
    <w:name w:val="m-6899912637433185124m2026116361268648294m-1661812432124637787gmail-s1_mailru_css_attribute_postfix"/>
    <w:basedOn w:val="DefaultParagraphFont"/>
    <w:qFormat/>
  </w:style>
  <w:style w:type="character" w:customStyle="1" w:styleId="gmaildefault">
    <w:name w:val="gmail_default"/>
    <w:basedOn w:val="DefaultParagraphFont"/>
    <w:qFormat/>
  </w:style>
  <w:style w:type="character" w:customStyle="1" w:styleId="HTMLPreformattedChar">
    <w:name w:val="HTML Preformatted Char"/>
    <w:link w:val="HTMLPreformatted"/>
    <w:uiPriority w:val="99"/>
    <w:semiHidden/>
    <w:qFormat/>
    <w:rPr>
      <w:rFonts w:ascii="Courier New" w:eastAsia="Calibri" w:hAnsi="Courier New" w:cs="Courier New"/>
    </w:rPr>
  </w:style>
  <w:style w:type="character" w:customStyle="1" w:styleId="Heading1Char">
    <w:name w:val="Heading 1 Char"/>
    <w:link w:val="Heading1"/>
    <w:uiPriority w:val="9"/>
    <w:qFormat/>
    <w:rPr>
      <w:rFonts w:eastAsia="Times New Roman"/>
      <w:b/>
      <w:bCs/>
      <w:kern w:val="36"/>
      <w:sz w:val="48"/>
      <w:szCs w:val="48"/>
    </w:rPr>
  </w:style>
  <w:style w:type="character" w:customStyle="1" w:styleId="size">
    <w:name w:val="size"/>
    <w:basedOn w:val="DefaultParagraphFont"/>
    <w:qFormat/>
  </w:style>
  <w:style w:type="character" w:customStyle="1" w:styleId="x740015894colour">
    <w:name w:val="x_740015894colour"/>
    <w:basedOn w:val="DefaultParagraphFont"/>
    <w:qFormat/>
  </w:style>
  <w:style w:type="character" w:customStyle="1" w:styleId="PlainTextChar">
    <w:name w:val="Plain Text Char"/>
    <w:link w:val="PlainText"/>
    <w:uiPriority w:val="99"/>
    <w:semiHidden/>
    <w:qFormat/>
    <w:rPr>
      <w:rFonts w:ascii="Consolas" w:eastAsia="Calibri" w:hAnsi="Consolas" w:cs="Mangal"/>
      <w:sz w:val="21"/>
      <w:szCs w:val="19"/>
    </w:rPr>
  </w:style>
  <w:style w:type="character" w:customStyle="1" w:styleId="Heading4Char">
    <w:name w:val="Heading 4 Char"/>
    <w:link w:val="Heading4"/>
    <w:uiPriority w:val="9"/>
    <w:semiHidden/>
    <w:qFormat/>
    <w:rPr>
      <w:rFonts w:ascii="Calibri" w:eastAsia="Times New Roman" w:hAnsi="Calibri" w:cs="Times New Roman"/>
      <w:b/>
      <w:bCs/>
      <w:sz w:val="28"/>
      <w:szCs w:val="28"/>
    </w:rPr>
  </w:style>
  <w:style w:type="paragraph" w:styleId="ListParagraph">
    <w:name w:val="List Paragraph"/>
    <w:basedOn w:val="Normal"/>
    <w:uiPriority w:val="34"/>
    <w:qFormat/>
    <w:pPr>
      <w:widowControl w:val="0"/>
      <w:suppressAutoHyphens/>
      <w:spacing w:after="0" w:line="100" w:lineRule="atLeast"/>
      <w:ind w:left="720"/>
      <w:contextualSpacing/>
      <w:textAlignment w:val="baseline"/>
    </w:pPr>
    <w:rPr>
      <w:rFonts w:eastAsia="Andale Sans UI" w:cs="Tahoma"/>
      <w:kern w:val="1"/>
      <w:szCs w:val="24"/>
      <w:lang w:val="de-DE" w:eastAsia="fa-IR" w:bidi="fa-IR"/>
    </w:rPr>
  </w:style>
  <w:style w:type="paragraph" w:customStyle="1" w:styleId="Default">
    <w:name w:val="Default"/>
    <w:basedOn w:val="Normal"/>
    <w:qFormat/>
    <w:pPr>
      <w:autoSpaceDE w:val="0"/>
      <w:autoSpaceDN w:val="0"/>
      <w:spacing w:after="0" w:line="240" w:lineRule="auto"/>
    </w:pPr>
    <w:rPr>
      <w:rFonts w:ascii="Calibri" w:hAnsi="Calibri" w:cs="Calibri"/>
      <w:color w:val="000000"/>
      <w:szCs w:val="24"/>
    </w:rPr>
  </w:style>
  <w:style w:type="paragraph" w:customStyle="1" w:styleId="gmail-msonospacing">
    <w:name w:val="gmail-msonospacing"/>
    <w:basedOn w:val="Normal"/>
    <w:uiPriority w:val="99"/>
    <w:qFormat/>
    <w:pPr>
      <w:spacing w:before="100" w:beforeAutospacing="1" w:after="100" w:afterAutospacing="1" w:line="240" w:lineRule="auto"/>
    </w:pPr>
    <w:rPr>
      <w:rFonts w:ascii="Calibri" w:hAnsi="Calibri" w:cs="Calibri"/>
      <w:sz w:val="22"/>
    </w:rPr>
  </w:style>
  <w:style w:type="character" w:customStyle="1" w:styleId="apple-tab-span">
    <w:name w:val="apple-tab-span"/>
    <w:qFormat/>
  </w:style>
  <w:style w:type="character" w:customStyle="1" w:styleId="UnresolvedMention1">
    <w:name w:val="Unresolved Mention1"/>
    <w:uiPriority w:val="99"/>
    <w:semiHidden/>
    <w:unhideWhenUsed/>
    <w:qFormat/>
    <w:rPr>
      <w:color w:val="605E5C"/>
      <w:shd w:val="clear" w:color="auto" w:fill="E1DFDD"/>
    </w:rPr>
  </w:style>
  <w:style w:type="character" w:customStyle="1" w:styleId="Heading3Char">
    <w:name w:val="Heading 3 Char"/>
    <w:link w:val="Heading3"/>
    <w:uiPriority w:val="9"/>
    <w:qFormat/>
    <w:rPr>
      <w:rFonts w:ascii="Calibri Light" w:eastAsia="Times New Roman" w:hAnsi="Calibri Light" w:cs="Times New Roman"/>
      <w:b/>
      <w:bCs/>
      <w:sz w:val="26"/>
      <w:szCs w:val="26"/>
    </w:rPr>
  </w:style>
  <w:style w:type="character" w:customStyle="1" w:styleId="gmail-m-3918430814154898096gmaildefault">
    <w:name w:val="gmail-m-3918430814154898096gmaildefault"/>
    <w:basedOn w:val="DefaultParagraphFont"/>
    <w:qFormat/>
  </w:style>
  <w:style w:type="character" w:customStyle="1" w:styleId="SubtitleChar">
    <w:name w:val="Subtitle Char"/>
    <w:link w:val="Subtitle"/>
    <w:uiPriority w:val="11"/>
    <w:qFormat/>
    <w:rPr>
      <w:rFonts w:ascii="Calibri Light" w:eastAsia="Times New Roman" w:hAnsi="Calibri Light" w:cs="Times New Roman"/>
      <w:sz w:val="24"/>
      <w:szCs w:val="24"/>
    </w:rPr>
  </w:style>
  <w:style w:type="paragraph" w:customStyle="1" w:styleId="msolistparagraphcxsplastmailrucssattributepostfixmailrucssattributepostfix">
    <w:name w:val="msolistparagraphcxsplast_mailru_css_attribute_postfix_mailru_css_attribute_postfix"/>
    <w:basedOn w:val="Normal"/>
    <w:qFormat/>
    <w:pPr>
      <w:spacing w:before="100" w:beforeAutospacing="1" w:after="100" w:afterAutospacing="1" w:line="240" w:lineRule="auto"/>
    </w:pPr>
    <w:rPr>
      <w:szCs w:val="24"/>
      <w:lang w:bidi="hi-IN"/>
    </w:rPr>
  </w:style>
  <w:style w:type="paragraph" w:customStyle="1" w:styleId="Date1">
    <w:name w:val="Date1"/>
    <w:basedOn w:val="Normal"/>
    <w:qFormat/>
    <w:pPr>
      <w:spacing w:before="100" w:beforeAutospacing="1" w:after="100" w:afterAutospacing="1" w:line="240" w:lineRule="auto"/>
    </w:pPr>
    <w:rPr>
      <w:rFonts w:eastAsia="Times New Roman"/>
      <w:szCs w:val="24"/>
      <w:lang w:val="ru-RU" w:eastAsia="ru-RU" w:bidi="hi-IN"/>
    </w:rPr>
  </w:style>
  <w:style w:type="character" w:customStyle="1" w:styleId="object">
    <w:name w:val="object"/>
    <w:basedOn w:val="DefaultParagraphFont"/>
    <w:qFormat/>
  </w:style>
  <w:style w:type="character" w:customStyle="1" w:styleId="zmsearchresult">
    <w:name w:val="zmsearchresult"/>
    <w:basedOn w:val="DefaultParagraphFont"/>
    <w:qFormat/>
  </w:style>
  <w:style w:type="paragraph" w:customStyle="1" w:styleId="xxxxxxxxxxxxxxxxxxxxxxxxxmsonormal">
    <w:name w:val="x_x_x_x_x_x_x_x_x_x_x_x_x_x_x_x_x_x_x_x_x_x_x_x_x_msonormal"/>
    <w:basedOn w:val="Normal"/>
    <w:qFormat/>
    <w:pPr>
      <w:spacing w:before="100" w:beforeAutospacing="1" w:after="100" w:afterAutospacing="1" w:line="240" w:lineRule="auto"/>
    </w:pPr>
    <w:rPr>
      <w:rFonts w:eastAsia="Times New Roman"/>
      <w:szCs w:val="24"/>
      <w:lang w:val="ru-RU" w:eastAsia="ru-RU" w:bidi="hi-IN"/>
    </w:rPr>
  </w:style>
  <w:style w:type="character" w:customStyle="1" w:styleId="xxxxxxxxxxxxxxxxxxxxxxxxxcontentpasted0">
    <w:name w:val="x_x_x_x_x_x_x_x_x_x_x_x_x_x_x_x_x_x_x_x_x_x_x_x_x_contentpasted0"/>
    <w:basedOn w:val="DefaultParagraphFont"/>
    <w:qFormat/>
  </w:style>
  <w:style w:type="character" w:customStyle="1" w:styleId="font">
    <w:name w:val="font"/>
    <w:basedOn w:val="DefaultParagraphFont"/>
    <w:qFormat/>
  </w:style>
  <w:style w:type="character" w:customStyle="1" w:styleId="colour">
    <w:name w:val="colour"/>
    <w:basedOn w:val="DefaultParagraphFont"/>
    <w:qFormat/>
  </w:style>
  <w:style w:type="character" w:customStyle="1" w:styleId="Heading2Char">
    <w:name w:val="Heading 2 Char"/>
    <w:link w:val="Heading2"/>
    <w:uiPriority w:val="9"/>
    <w:qFormat/>
    <w:rPr>
      <w:rFonts w:ascii="Calibri Light" w:eastAsia="Times New Roman" w:hAnsi="Calibri Light" w:cs="Mangal"/>
      <w:b/>
      <w:bCs/>
      <w:i/>
      <w:iCs/>
      <w:sz w:val="28"/>
      <w:szCs w:val="28"/>
      <w:lang w:val="en-US" w:eastAsia="en-US" w:bidi="ar-SA"/>
    </w:rPr>
  </w:style>
  <w:style w:type="paragraph" w:customStyle="1" w:styleId="xmsonormal">
    <w:name w:val="xmsonormal"/>
    <w:basedOn w:val="Normal"/>
    <w:qFormat/>
    <w:pPr>
      <w:spacing w:before="100" w:beforeAutospacing="1" w:after="100" w:afterAutospacing="1" w:line="240" w:lineRule="auto"/>
    </w:pPr>
    <w:rPr>
      <w:rFonts w:eastAsia="Times New Roman"/>
      <w:szCs w:val="24"/>
      <w:lang w:val="ru-RU" w:eastAsia="ru-RU" w:bidi="hi-IN"/>
    </w:rPr>
  </w:style>
  <w:style w:type="paragraph" w:customStyle="1" w:styleId="ydp71b02597yiv5998203120ydp10f6bf50yiv1960653817ydpbeb35a0cyiv2735134976ydp675eac53yiv6801519245ydpbe4f1cc8yiv0717223304ydp143b6498yiv7517449716ydp57978600yiv3510432991ydp40291305yiv3143445158ydpf386c4b7yiv4886475254ydpe94289d8yiv4217693066ydpfc80e908yi">
    <w:name w:val="ydp71b02597yiv5998203120ydp10f6bf50yiv1960653817ydpbeb35a0cyiv2735134976ydp675eac53yiv6801519245ydpbe4f1cc8yiv0717223304ydp143b6498yiv7517449716ydp57978600yiv3510432991ydp40291305yiv3143445158ydpf386c4b7yiv4886475254ydpe94289d8yiv4217693066ydpfc80e908yi"/>
    <w:basedOn w:val="Normal"/>
    <w:qFormat/>
    <w:pPr>
      <w:spacing w:before="100" w:beforeAutospacing="1" w:after="100" w:afterAutospacing="1" w:line="240" w:lineRule="auto"/>
    </w:pPr>
    <w:rPr>
      <w:rFonts w:eastAsia="Times New Roman"/>
      <w:szCs w:val="24"/>
      <w:lang w:val="ru-RU" w:eastAsia="ru-RU" w:bidi="hi-IN"/>
    </w:rPr>
  </w:style>
  <w:style w:type="character" w:customStyle="1" w:styleId="object-hover">
    <w:name w:val="object-hover"/>
    <w:basedOn w:val="DefaultParagraphFont"/>
    <w:qFormat/>
  </w:style>
  <w:style w:type="paragraph" w:customStyle="1" w:styleId="Date6">
    <w:name w:val="Date6"/>
    <w:basedOn w:val="Normal"/>
    <w:qFormat/>
    <w:pPr>
      <w:spacing w:before="100" w:beforeAutospacing="1" w:after="100" w:afterAutospacing="1" w:line="240" w:lineRule="auto"/>
    </w:pPr>
    <w:rPr>
      <w:rFonts w:eastAsia="Times New Roman"/>
      <w:szCs w:val="24"/>
      <w:lang w:val="ru-RU" w:eastAsia="ru-RU" w:bidi="hi-IN"/>
    </w:rPr>
  </w:style>
  <w:style w:type="paragraph" w:customStyle="1" w:styleId="Date2">
    <w:name w:val="Date2"/>
    <w:basedOn w:val="Normal"/>
    <w:qFormat/>
    <w:pPr>
      <w:spacing w:before="100" w:beforeAutospacing="1" w:after="100" w:afterAutospacing="1" w:line="240" w:lineRule="auto"/>
    </w:pPr>
    <w:rPr>
      <w:rFonts w:eastAsia="Times New Roman"/>
      <w:szCs w:val="24"/>
      <w:lang w:val="ru-RU" w:eastAsia="ru-RU" w:bidi="hi-IN"/>
    </w:rPr>
  </w:style>
  <w:style w:type="character" w:customStyle="1" w:styleId="normaltextrun">
    <w:name w:val="normaltextrun"/>
    <w:basedOn w:val="DefaultParagraphFont"/>
    <w:qFormat/>
  </w:style>
  <w:style w:type="paragraph" w:customStyle="1" w:styleId="Date5">
    <w:name w:val="Date5"/>
    <w:basedOn w:val="Normal"/>
    <w:qFormat/>
    <w:pPr>
      <w:spacing w:before="100" w:beforeAutospacing="1" w:after="100" w:afterAutospacing="1" w:line="240" w:lineRule="auto"/>
    </w:pPr>
    <w:rPr>
      <w:rFonts w:eastAsia="Times New Roman"/>
      <w:szCs w:val="24"/>
      <w:lang w:val="ru-RU" w:eastAsia="ru-RU" w:bidi="hi-IN"/>
    </w:rPr>
  </w:style>
  <w:style w:type="paragraph" w:customStyle="1" w:styleId="xmsonormal0">
    <w:name w:val="x_msonormal"/>
    <w:basedOn w:val="Normal"/>
    <w:qFormat/>
    <w:pPr>
      <w:spacing w:before="100" w:beforeAutospacing="1" w:after="100" w:afterAutospacing="1" w:line="240" w:lineRule="auto"/>
    </w:pPr>
    <w:rPr>
      <w:rFonts w:eastAsia="Times New Roman"/>
      <w:szCs w:val="24"/>
      <w:lang w:val="ru-RU" w:eastAsia="ru-RU" w:bidi="hi-IN"/>
    </w:rPr>
  </w:style>
  <w:style w:type="paragraph" w:customStyle="1" w:styleId="Date8">
    <w:name w:val="Date8"/>
    <w:basedOn w:val="Normal"/>
    <w:qFormat/>
    <w:pPr>
      <w:spacing w:before="100" w:beforeAutospacing="1" w:after="100" w:afterAutospacing="1" w:line="240" w:lineRule="auto"/>
    </w:pPr>
    <w:rPr>
      <w:rFonts w:eastAsia="Times New Roman"/>
      <w:szCs w:val="24"/>
      <w:lang w:val="ru-RU" w:eastAsia="ru-RU" w:bidi="hi-IN"/>
    </w:rPr>
  </w:style>
  <w:style w:type="paragraph" w:customStyle="1" w:styleId="yiv7098509052msonormal">
    <w:name w:val="yiv7098509052msonormal"/>
    <w:basedOn w:val="Normal"/>
    <w:qFormat/>
    <w:pPr>
      <w:spacing w:before="100" w:beforeAutospacing="1" w:after="100" w:afterAutospacing="1" w:line="240" w:lineRule="auto"/>
    </w:pPr>
    <w:rPr>
      <w:rFonts w:eastAsia="Times New Roman"/>
      <w:szCs w:val="24"/>
    </w:rPr>
  </w:style>
  <w:style w:type="paragraph" w:customStyle="1" w:styleId="yiv7664808312msonormal">
    <w:name w:val="yiv7664808312msonormal"/>
    <w:basedOn w:val="Normal"/>
    <w:qFormat/>
    <w:pPr>
      <w:spacing w:before="100" w:beforeAutospacing="1" w:after="100" w:afterAutospacing="1" w:line="240" w:lineRule="auto"/>
    </w:pPr>
    <w:rPr>
      <w:rFonts w:eastAsia="Times New Roman"/>
      <w:szCs w:val="24"/>
    </w:rPr>
  </w:style>
  <w:style w:type="paragraph" w:customStyle="1" w:styleId="yiv6860032616msonormal">
    <w:name w:val="yiv6860032616msonormal"/>
    <w:basedOn w:val="Normal"/>
    <w:qFormat/>
    <w:pPr>
      <w:spacing w:before="100" w:beforeAutospacing="1" w:after="100" w:afterAutospacing="1" w:line="240" w:lineRule="auto"/>
    </w:pPr>
    <w:rPr>
      <w:rFonts w:eastAsia="Times New Roman"/>
      <w:szCs w:val="24"/>
    </w:rPr>
  </w:style>
  <w:style w:type="paragraph" w:customStyle="1" w:styleId="yiv6050478292msonormal">
    <w:name w:val="yiv6050478292msonormal"/>
    <w:basedOn w:val="Normal"/>
    <w:qFormat/>
    <w:pPr>
      <w:spacing w:before="100" w:beforeAutospacing="1" w:after="100" w:afterAutospacing="1" w:line="240" w:lineRule="auto"/>
    </w:pPr>
    <w:rPr>
      <w:rFonts w:eastAsia="Times New Roman"/>
      <w:szCs w:val="24"/>
    </w:rPr>
  </w:style>
  <w:style w:type="paragraph" w:customStyle="1" w:styleId="yiv2314659698msonormal">
    <w:name w:val="yiv2314659698msonormal"/>
    <w:basedOn w:val="Normal"/>
    <w:qFormat/>
    <w:pPr>
      <w:spacing w:before="100" w:beforeAutospacing="1" w:after="100" w:afterAutospacing="1" w:line="240" w:lineRule="auto"/>
    </w:pPr>
    <w:rPr>
      <w:rFonts w:eastAsia="Times New Roman"/>
      <w:szCs w:val="24"/>
    </w:rPr>
  </w:style>
  <w:style w:type="paragraph" w:customStyle="1" w:styleId="gmail-msolistparagraph">
    <w:name w:val="gmail-msolistparagraph"/>
    <w:basedOn w:val="Normal"/>
    <w:qFormat/>
    <w:pPr>
      <w:spacing w:before="100" w:beforeAutospacing="1" w:after="100" w:afterAutospacing="1" w:line="240" w:lineRule="auto"/>
    </w:pPr>
    <w:rPr>
      <w:rFonts w:eastAsia="Times New Roman"/>
      <w:szCs w:val="24"/>
      <w:lang w:val="ru-RU" w:eastAsia="ru-RU" w:bidi="hi-IN"/>
    </w:rPr>
  </w:style>
  <w:style w:type="character" w:customStyle="1" w:styleId="go">
    <w:name w:val="go"/>
    <w:qFormat/>
  </w:style>
  <w:style w:type="character" w:customStyle="1" w:styleId="ezkurwreuab5ozgtqnkl">
    <w:name w:val="ezkurwreuab5ozgtqnkl"/>
    <w:qFormat/>
  </w:style>
  <w:style w:type="character" w:customStyle="1" w:styleId="js-phone-number">
    <w:name w:val="js-phone-number"/>
    <w:basedOn w:val="DefaultParagraphFont"/>
    <w:qFormat/>
  </w:style>
  <w:style w:type="paragraph" w:customStyle="1" w:styleId="msonormalmrcssattr">
    <w:name w:val="msonormal_mr_css_attr"/>
    <w:basedOn w:val="Normal"/>
    <w:qFormat/>
    <w:pPr>
      <w:spacing w:before="100" w:beforeAutospacing="1" w:after="100" w:afterAutospacing="1" w:line="240" w:lineRule="auto"/>
    </w:pPr>
    <w:rPr>
      <w:rFonts w:eastAsia="Times New Roman"/>
      <w:szCs w:val="24"/>
    </w:rPr>
  </w:style>
  <w:style w:type="character" w:customStyle="1" w:styleId="s1mrcssattr">
    <w:name w:val="s1_mr_css_attr"/>
    <w:basedOn w:val="DefaultParagraphFont"/>
    <w:qFormat/>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character" w:customStyle="1" w:styleId="gmail-fadeinm1hgl8mrcssattr">
    <w:name w:val="gmail-fadeinm1hgl8_mr_css_attr"/>
    <w:basedOn w:val="DefaultParagraphFont"/>
    <w:qFormat/>
  </w:style>
  <w:style w:type="character" w:customStyle="1" w:styleId="Heading5Char">
    <w:name w:val="Heading 5 Char"/>
    <w:basedOn w:val="DefaultParagraphFont"/>
    <w:link w:val="Heading5"/>
    <w:uiPriority w:val="9"/>
    <w:semiHidden/>
    <w:qFormat/>
    <w:rPr>
      <w:rFonts w:eastAsiaTheme="majorEastAsia" w:cstheme="majorBidi"/>
      <w:color w:val="365F91" w:themeColor="accent1" w:themeShade="BF"/>
      <w:sz w:val="24"/>
      <w:szCs w:val="22"/>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sz w:val="24"/>
      <w:szCs w:val="22"/>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sz w:val="24"/>
      <w:szCs w:val="22"/>
    </w:rPr>
  </w:style>
  <w:style w:type="character" w:customStyle="1" w:styleId="Heading8Char">
    <w:name w:val="Heading 8 Char"/>
    <w:basedOn w:val="DefaultParagraphFont"/>
    <w:link w:val="Heading8"/>
    <w:uiPriority w:val="9"/>
    <w:semiHidden/>
    <w:qFormat/>
    <w:rPr>
      <w:rFonts w:eastAsiaTheme="majorEastAsia" w:cstheme="majorBidi"/>
      <w:i/>
      <w:iCs/>
      <w:color w:val="272727" w:themeColor="text1" w:themeTint="D8"/>
      <w:sz w:val="24"/>
      <w:szCs w:val="22"/>
    </w:rPr>
  </w:style>
  <w:style w:type="character" w:customStyle="1" w:styleId="Heading9Char">
    <w:name w:val="Heading 9 Char"/>
    <w:basedOn w:val="DefaultParagraphFont"/>
    <w:link w:val="Heading9"/>
    <w:uiPriority w:val="9"/>
    <w:semiHidden/>
    <w:qFormat/>
    <w:rPr>
      <w:rFonts w:eastAsiaTheme="majorEastAsia" w:cstheme="majorBidi"/>
      <w:color w:val="272727" w:themeColor="text1" w:themeTint="D8"/>
      <w:sz w:val="24"/>
      <w:szCs w:val="22"/>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rFonts w:eastAsia="Calibri"/>
      <w:i/>
      <w:iCs/>
      <w:color w:val="404040" w:themeColor="text1" w:themeTint="BF"/>
      <w:sz w:val="24"/>
      <w:szCs w:val="22"/>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qFormat/>
    <w:rPr>
      <w:rFonts w:eastAsia="Calibri"/>
      <w:i/>
      <w:iCs/>
      <w:color w:val="365F91" w:themeColor="accent1" w:themeShade="BF"/>
      <w:sz w:val="24"/>
      <w:szCs w:val="22"/>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yiv6310460977msonormal">
    <w:name w:val="yiv6310460977msonormal"/>
    <w:basedOn w:val="Normal"/>
    <w:qFormat/>
    <w:pPr>
      <w:spacing w:before="100" w:beforeAutospacing="1" w:after="100" w:afterAutospacing="1" w:line="240" w:lineRule="auto"/>
    </w:pPr>
    <w:rPr>
      <w:rFonts w:eastAsia="Times New Roman"/>
      <w:szCs w:val="24"/>
    </w:rPr>
  </w:style>
  <w:style w:type="paragraph" w:customStyle="1" w:styleId="yiv8792761979msonormal">
    <w:name w:val="yiv8792761979msonormal"/>
    <w:basedOn w:val="Normal"/>
    <w:qFormat/>
    <w:pPr>
      <w:spacing w:before="100" w:beforeAutospacing="1" w:after="100" w:afterAutospacing="1" w:line="240" w:lineRule="auto"/>
    </w:pPr>
    <w:rPr>
      <w:rFonts w:eastAsia="Times New Roman"/>
      <w:szCs w:val="24"/>
    </w:rPr>
  </w:style>
  <w:style w:type="character" w:customStyle="1" w:styleId="gd">
    <w:name w:val="gd"/>
    <w:basedOn w:val="DefaultParagraphFont"/>
    <w:qFormat/>
  </w:style>
  <w:style w:type="character" w:customStyle="1" w:styleId="gi">
    <w:name w:val="gi"/>
    <w:basedOn w:val="DefaultParagraphFont"/>
    <w:qFormat/>
  </w:style>
  <w:style w:type="character" w:customStyle="1" w:styleId="fontmrcssattr">
    <w:name w:val="font_mr_css_attr"/>
    <w:basedOn w:val="DefaultParagraphFont"/>
    <w:qFormat/>
  </w:style>
  <w:style w:type="paragraph" w:customStyle="1" w:styleId="msolistparagraphcxspmiddlemrcssattr">
    <w:name w:val="msolistparagraphcxspmiddle_mr_css_attr"/>
    <w:basedOn w:val="Normal"/>
    <w:qFormat/>
    <w:pPr>
      <w:spacing w:before="100" w:beforeAutospacing="1" w:after="100" w:afterAutospacing="1" w:line="240" w:lineRule="auto"/>
    </w:pPr>
    <w:rPr>
      <w:rFonts w:eastAsia="Times New Roman"/>
      <w:szCs w:val="24"/>
    </w:rPr>
  </w:style>
  <w:style w:type="character" w:customStyle="1" w:styleId="gmail-ilmrcssattr">
    <w:name w:val="gmail-il_mr_css_attr"/>
    <w:basedOn w:val="DefaultParagraphFont"/>
    <w:qFormat/>
  </w:style>
  <w:style w:type="character" w:customStyle="1" w:styleId="1">
    <w:name w:val="Неразрешенное упоминание1"/>
    <w:basedOn w:val="DefaultParagraphFont"/>
    <w:uiPriority w:val="99"/>
    <w:semiHidden/>
    <w:unhideWhenUsed/>
    <w:qFormat/>
    <w:rPr>
      <w:color w:val="605E5C"/>
      <w:shd w:val="clear" w:color="auto" w:fill="E1DFDD"/>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character" w:customStyle="1" w:styleId="fontstyle01">
    <w:name w:val="fontstyle01"/>
    <w:basedOn w:val="DefaultParagraphFont"/>
    <w:qFormat/>
    <w:rPr>
      <w:rFonts w:ascii="Roboto Condensed" w:hAnsi="Roboto Condensed" w:hint="default"/>
      <w:color w:val="000000"/>
      <w:sz w:val="20"/>
      <w:szCs w:val="20"/>
    </w:rPr>
  </w:style>
  <w:style w:type="character" w:customStyle="1" w:styleId="UnresolvedMention5">
    <w:name w:val="Unresolved Mention5"/>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vishalsa.vsa@gmail.com" TargetMode="External"/><Relationship Id="rId21" Type="http://schemas.openxmlformats.org/officeDocument/2006/relationships/hyperlink" Target="mailto:nitin@trikatradehouse.com" TargetMode="External"/><Relationship Id="rId42" Type="http://schemas.openxmlformats.org/officeDocument/2006/relationships/hyperlink" Target="mailto:info@vedirasya.com" TargetMode="External"/><Relationship Id="rId47" Type="http://schemas.openxmlformats.org/officeDocument/2006/relationships/hyperlink" Target="mailto:shaachiexports@gmail.com" TargetMode="External"/><Relationship Id="rId63" Type="http://schemas.openxmlformats.org/officeDocument/2006/relationships/hyperlink" Target="mailto:medinaffepltd@gmail.com" TargetMode="External"/><Relationship Id="rId68" Type="http://schemas.openxmlformats.org/officeDocument/2006/relationships/hyperlink" Target="mailto:mahakalglobex@gmail.com" TargetMode="External"/><Relationship Id="rId84" Type="http://schemas.openxmlformats.org/officeDocument/2006/relationships/hyperlink" Target="mailto:ruchigaur29@gmail.com" TargetMode="External"/><Relationship Id="rId89" Type="http://schemas.openxmlformats.org/officeDocument/2006/relationships/hyperlink" Target="https://dunyo.info/en/news/uzbekistan-privlekaet-indiyskie-kompanii-dlya-dostizheniya-ambicioznoy" TargetMode="External"/><Relationship Id="rId16" Type="http://schemas.openxmlformats.org/officeDocument/2006/relationships/hyperlink" Target="mailto:anitainternationalindian@gmail.com" TargetMode="External"/><Relationship Id="rId11" Type="http://schemas.openxmlformats.org/officeDocument/2006/relationships/hyperlink" Target="https://gov.uz/miit/" TargetMode="External"/><Relationship Id="rId32" Type="http://schemas.openxmlformats.org/officeDocument/2006/relationships/hyperlink" Target="mailto:global@rudralienterprises.com" TargetMode="External"/><Relationship Id="rId37" Type="http://schemas.openxmlformats.org/officeDocument/2006/relationships/hyperlink" Target="mailto:bill@ketoviaagrichem.com" TargetMode="External"/><Relationship Id="rId53" Type="http://schemas.openxmlformats.org/officeDocument/2006/relationships/hyperlink" Target="mailto:arshoverseashub@gmail.com" TargetMode="External"/><Relationship Id="rId58" Type="http://schemas.openxmlformats.org/officeDocument/2006/relationships/hyperlink" Target="mailto:awadhessh@anjaneeyaera.com" TargetMode="External"/><Relationship Id="rId74" Type="http://schemas.openxmlformats.org/officeDocument/2006/relationships/hyperlink" Target="mailto:vikash1ventures@gmail.com" TargetMode="External"/><Relationship Id="rId79" Type="http://schemas.openxmlformats.org/officeDocument/2006/relationships/hyperlink" Target="mailto:marketing@unityagrofood.com" TargetMode="External"/><Relationship Id="rId5" Type="http://schemas.openxmlformats.org/officeDocument/2006/relationships/footnotes" Target="footnotes.xml"/><Relationship Id="rId90" Type="http://schemas.openxmlformats.org/officeDocument/2006/relationships/hyperlink" Target="https://www.uzdaily.uz/en/a-partnership-beyond-trade-india-and-uzbekistan-in-pharmaceuticals/" TargetMode="External"/><Relationship Id="rId95" Type="http://schemas.openxmlformats.org/officeDocument/2006/relationships/hyperlink" Target="https://www.uzdaily.uz/en/indias-goldstar-group-to-invest-us20-million-in-tashkent-jewelry-plant/" TargetMode="External"/><Relationship Id="rId22" Type="http://schemas.openxmlformats.org/officeDocument/2006/relationships/hyperlink" Target="mailto:vaibhavjain21961@gmail.com" TargetMode="External"/><Relationship Id="rId27" Type="http://schemas.openxmlformats.org/officeDocument/2006/relationships/hyperlink" Target="mailto:ssgautam@sanfordzcreations.com" TargetMode="External"/><Relationship Id="rId43" Type="http://schemas.openxmlformats.org/officeDocument/2006/relationships/hyperlink" Target="mailto:connect@trueatfoods.com" TargetMode="External"/><Relationship Id="rId48" Type="http://schemas.openxmlformats.org/officeDocument/2006/relationships/hyperlink" Target="mailto:jsragroglobal@gmail.com" TargetMode="External"/><Relationship Id="rId64" Type="http://schemas.openxmlformats.org/officeDocument/2006/relationships/hyperlink" Target="mailto:business@skyexporthouse.com" TargetMode="External"/><Relationship Id="rId69" Type="http://schemas.openxmlformats.org/officeDocument/2006/relationships/hyperlink" Target="mailto:bukateswapnil@gmail.com" TargetMode="External"/><Relationship Id="rId80" Type="http://schemas.openxmlformats.org/officeDocument/2006/relationships/hyperlink" Target="mailto:amol.k@itus.net.in" TargetMode="External"/><Relationship Id="rId85" Type="http://schemas.openxmlformats.org/officeDocument/2006/relationships/hyperlink" Target="mailto:sudhanshurawat17@gmail.com" TargetMode="External"/><Relationship Id="rId3" Type="http://schemas.openxmlformats.org/officeDocument/2006/relationships/settings" Target="settings.xml"/><Relationship Id="rId12" Type="http://schemas.openxmlformats.org/officeDocument/2006/relationships/hyperlink" Target="mailto:info@chamber.uz" TargetMode="External"/><Relationship Id="rId17" Type="http://schemas.openxmlformats.org/officeDocument/2006/relationships/hyperlink" Target="mailto:lplplinternational@gmail.com" TargetMode="External"/><Relationship Id="rId25" Type="http://schemas.openxmlformats.org/officeDocument/2006/relationships/hyperlink" Target="mailto:info@ambilax.com" TargetMode="External"/><Relationship Id="rId33" Type="http://schemas.openxmlformats.org/officeDocument/2006/relationships/hyperlink" Target="mailto:bpalsana@gmail.com" TargetMode="External"/><Relationship Id="rId38" Type="http://schemas.openxmlformats.org/officeDocument/2006/relationships/hyperlink" Target="mailto:arjun.b@diffusionengineers.com" TargetMode="External"/><Relationship Id="rId46" Type="http://schemas.openxmlformats.org/officeDocument/2006/relationships/hyperlink" Target="mailto:info@alkahfgroups.com" TargetMode="External"/><Relationship Id="rId59" Type="http://schemas.openxmlformats.org/officeDocument/2006/relationships/hyperlink" Target="mailto:kaakash.9@gmail.com" TargetMode="External"/><Relationship Id="rId67" Type="http://schemas.openxmlformats.org/officeDocument/2006/relationships/hyperlink" Target="mailto:arun@smartedgepackaging.com" TargetMode="External"/><Relationship Id="rId20" Type="http://schemas.openxmlformats.org/officeDocument/2006/relationships/hyperlink" Target="mailto:marketing@whitelotusindustries.com" TargetMode="External"/><Relationship Id="rId41" Type="http://schemas.openxmlformats.org/officeDocument/2006/relationships/hyperlink" Target="mailto:services@goldenpegasus.in" TargetMode="External"/><Relationship Id="rId54" Type="http://schemas.openxmlformats.org/officeDocument/2006/relationships/hyperlink" Target="mailto:exports@noventraglobal.in" TargetMode="External"/><Relationship Id="rId62" Type="http://schemas.openxmlformats.org/officeDocument/2006/relationships/hyperlink" Target="mailto:indiatrueglobalexims@gmail.com" TargetMode="External"/><Relationship Id="rId70" Type="http://schemas.openxmlformats.org/officeDocument/2006/relationships/hyperlink" Target="mailto:pomposh.jain@multani.org" TargetMode="External"/><Relationship Id="rId75" Type="http://schemas.openxmlformats.org/officeDocument/2006/relationships/hyperlink" Target="mailto:patelinternationaltrade@gmail.com" TargetMode="External"/><Relationship Id="rId83" Type="http://schemas.openxmlformats.org/officeDocument/2006/relationships/hyperlink" Target="mailto:mishraansuman.2010@gmail.com" TargetMode="External"/><Relationship Id="rId88" Type="http://schemas.openxmlformats.org/officeDocument/2006/relationships/hyperlink" Target="https://dunyo.info/en/news/v-indii-uzbekistan-zanyal-pervoe-mesto-po-kachestvu-medicinskogo" TargetMode="External"/><Relationship Id="rId91" Type="http://schemas.openxmlformats.org/officeDocument/2006/relationships/hyperlink" Target="https://www.uzdaily.uz/en/uzbekistan-and-india-discuss-expanding-industrial-ties/" TargetMode="External"/><Relationship Id="rId9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agro.uz/uz/about/tenders/" TargetMode="External"/><Relationship Id="rId23" Type="http://schemas.openxmlformats.org/officeDocument/2006/relationships/hyperlink" Target="mailto:semicolonexports@gmail.com" TargetMode="External"/><Relationship Id="rId28" Type="http://schemas.openxmlformats.org/officeDocument/2006/relationships/hyperlink" Target="mailto:mohitsharma51@gmail.com" TargetMode="External"/><Relationship Id="rId36" Type="http://schemas.openxmlformats.org/officeDocument/2006/relationships/hyperlink" Target="mailto:sadhna@primepharma.com" TargetMode="External"/><Relationship Id="rId49" Type="http://schemas.openxmlformats.org/officeDocument/2006/relationships/hyperlink" Target="mailto:info@planetpartners.in" TargetMode="External"/><Relationship Id="rId57" Type="http://schemas.openxmlformats.org/officeDocument/2006/relationships/hyperlink" Target="mailto:office.merakiinternational@gmail.com" TargetMode="External"/><Relationship Id="rId10" Type="http://schemas.openxmlformats.org/officeDocument/2006/relationships/hyperlink" Target="mailto:vetcontrol@vetgov.uz" TargetMode="External"/><Relationship Id="rId31" Type="http://schemas.openxmlformats.org/officeDocument/2006/relationships/hyperlink" Target="mailto:eshanamohan@gmail.com" TargetMode="External"/><Relationship Id="rId44" Type="http://schemas.openxmlformats.org/officeDocument/2006/relationships/hyperlink" Target="mailto:sidhiknitwears.ldh@gmail.com" TargetMode="External"/><Relationship Id="rId52" Type="http://schemas.openxmlformats.org/officeDocument/2006/relationships/hyperlink" Target="mailto:carashealthcare2022@gmail.com" TargetMode="External"/><Relationship Id="rId60" Type="http://schemas.openxmlformats.org/officeDocument/2006/relationships/hyperlink" Target="mailto:info@kvcglobalventures.com" TargetMode="External"/><Relationship Id="rId65" Type="http://schemas.openxmlformats.org/officeDocument/2006/relationships/hyperlink" Target="mailto:marketing@uniconinter.com" TargetMode="External"/><Relationship Id="rId73" Type="http://schemas.openxmlformats.org/officeDocument/2006/relationships/hyperlink" Target="mailto:export@bmcmaritime.in" TargetMode="External"/><Relationship Id="rId78" Type="http://schemas.openxmlformats.org/officeDocument/2006/relationships/hyperlink" Target="mailto:godvilcrafts@gmail.com" TargetMode="External"/><Relationship Id="rId81" Type="http://schemas.openxmlformats.org/officeDocument/2006/relationships/hyperlink" Target="mailto:beyondbordersworldd@gmail.com" TargetMode="External"/><Relationship Id="rId86" Type="http://schemas.openxmlformats.org/officeDocument/2006/relationships/hyperlink" Target="mailto:info@gohilexports.com" TargetMode="External"/><Relationship Id="rId94" Type="http://schemas.openxmlformats.org/officeDocument/2006/relationships/hyperlink" Target="https://www.uzdaily.uz/en/tashkent-pharma-park-delegation-studies-indias-cluster-model/"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inspection@vetgov.uz" TargetMode="External"/><Relationship Id="rId13" Type="http://schemas.openxmlformats.org/officeDocument/2006/relationships/hyperlink" Target="http://www.chamber.uz/en/tenders/uzbekistan" TargetMode="External"/><Relationship Id="rId18" Type="http://schemas.openxmlformats.org/officeDocument/2006/relationships/hyperlink" Target="mailto:kaakash.9@gmail.com" TargetMode="External"/><Relationship Id="rId39" Type="http://schemas.openxmlformats.org/officeDocument/2006/relationships/hyperlink" Target="mailto:snkbtubemill@gmail.com" TargetMode="External"/><Relationship Id="rId34" Type="http://schemas.openxmlformats.org/officeDocument/2006/relationships/hyperlink" Target="mailto:tusyapharma@gmail.com" TargetMode="External"/><Relationship Id="rId50" Type="http://schemas.openxmlformats.org/officeDocument/2006/relationships/hyperlink" Target="mailto:rajesh@gravitixs.com" TargetMode="External"/><Relationship Id="rId55" Type="http://schemas.openxmlformats.org/officeDocument/2006/relationships/hyperlink" Target="mailto:nabros_bd@nabros.in" TargetMode="External"/><Relationship Id="rId76" Type="http://schemas.openxmlformats.org/officeDocument/2006/relationships/hyperlink" Target="mailto:mayur.kapadia@madikkinternational.com" TargetMode="External"/><Relationship Id="rId97" Type="http://schemas.openxmlformats.org/officeDocument/2006/relationships/footer" Target="footer1.xml"/><Relationship Id="rId7" Type="http://schemas.openxmlformats.org/officeDocument/2006/relationships/hyperlink" Target="https://www.google.com/search?sca_esv=e9b248d593281b0a&amp;rlz=1C1GCEA_enUZ962UZ962&amp;cs=0&amp;sxsrf=AE3TifP354BGeMyNO49iHnnYMIkHoI33Jw%3A1753944198968&amp;q=Commonwealth+of+Independent+States&amp;sa=X&amp;ved=2ahUKEwi0wLSnv-aOAxWJwQIHHVfhNvcQxccNegQIDRAB&amp;mstk=AUtExfBX_ewu5ehF_1xOH5lanGTIjRSqK08Io2alAq1SZ2_Bc2Vg_Eur0hLXwUPDsXUguvQQ3GDgA3mXEtn9s7TWfBkcueZLxFGAY3XhAiD6s9o4L0XU6PA1OpQVWef6wtmE9ne-APnCrYw9riouecVWaWIjk-imUPzM6iycBHt46jiH6VcAhee-bK8nZ9-CXh_ALH1aPy6zPrlcemBWLhJOxj5kD7OtplZsAQik-hRxmk_0RiiKrt6ki6MvsRFqw14Rfw7jZj3oSEPOCvhXo1kwQNwL&amp;csui=3" TargetMode="External"/><Relationship Id="rId71" Type="http://schemas.openxmlformats.org/officeDocument/2006/relationships/hyperlink" Target="mailto:official@rareeducation.in" TargetMode="External"/><Relationship Id="rId92" Type="http://schemas.openxmlformats.org/officeDocument/2006/relationships/hyperlink" Target="https://www.uzdaily.uz/en/uzbekistan-and-aig-hospitals-discuss-partnership-opportunities/" TargetMode="External"/><Relationship Id="rId2" Type="http://schemas.openxmlformats.org/officeDocument/2006/relationships/styles" Target="styles.xml"/><Relationship Id="rId29" Type="http://schemas.openxmlformats.org/officeDocument/2006/relationships/hyperlink" Target="mailto:metapharma90@gmail.com" TargetMode="External"/><Relationship Id="rId24" Type="http://schemas.openxmlformats.org/officeDocument/2006/relationships/hyperlink" Target="mailto:anshagross1@gmail.com" TargetMode="External"/><Relationship Id="rId40" Type="http://schemas.openxmlformats.org/officeDocument/2006/relationships/hyperlink" Target="mailto:infou.ibyrexports@gmail.com" TargetMode="External"/><Relationship Id="rId45" Type="http://schemas.openxmlformats.org/officeDocument/2006/relationships/hyperlink" Target="mailto:hindhealthcare2022@gmail.com" TargetMode="External"/><Relationship Id="rId66" Type="http://schemas.openxmlformats.org/officeDocument/2006/relationships/hyperlink" Target="mailto:karniyojanexports@gmail.com" TargetMode="External"/><Relationship Id="rId87" Type="http://schemas.openxmlformats.org/officeDocument/2006/relationships/hyperlink" Target="https://dunyo.info/en/news/v-tashkente-sostoyalis-uzbeksko-indiyskiy-biznes-forum-i" TargetMode="External"/><Relationship Id="rId61" Type="http://schemas.openxmlformats.org/officeDocument/2006/relationships/hyperlink" Target="mailto:export1@defrailtech.com" TargetMode="External"/><Relationship Id="rId82" Type="http://schemas.openxmlformats.org/officeDocument/2006/relationships/hyperlink" Target="mailto:ashish@kalingafoods.com" TargetMode="External"/><Relationship Id="rId19" Type="http://schemas.openxmlformats.org/officeDocument/2006/relationships/hyperlink" Target="mailto:admin@shritattvamglobal.com" TargetMode="External"/><Relationship Id="rId14" Type="http://schemas.openxmlformats.org/officeDocument/2006/relationships/hyperlink" Target="https://www.minzdrav.uz/projects/list.php?IB=21&amp;SECT=381" TargetMode="External"/><Relationship Id="rId30" Type="http://schemas.openxmlformats.org/officeDocument/2006/relationships/hyperlink" Target="mailto:nirnirexim@gmail.com" TargetMode="External"/><Relationship Id="rId35" Type="http://schemas.openxmlformats.org/officeDocument/2006/relationships/hyperlink" Target="mailto:sunita.malviya@nirviglobalexports.com" TargetMode="External"/><Relationship Id="rId56" Type="http://schemas.openxmlformats.org/officeDocument/2006/relationships/hyperlink" Target="mailto:sauvir123@gmail.com" TargetMode="External"/><Relationship Id="rId77" Type="http://schemas.openxmlformats.org/officeDocument/2006/relationships/hyperlink" Target="mailto:info@osglobalexim.com" TargetMode="External"/><Relationship Id="rId8" Type="http://schemas.openxmlformats.org/officeDocument/2006/relationships/hyperlink" Target="https://gov.uz/en/mfa/activity_page/o-zbekiston-respublikasi-vizasi" TargetMode="External"/><Relationship Id="rId51" Type="http://schemas.openxmlformats.org/officeDocument/2006/relationships/hyperlink" Target="mailto:sales@vinayaon.org" TargetMode="External"/><Relationship Id="rId72" Type="http://schemas.openxmlformats.org/officeDocument/2006/relationships/hyperlink" Target="mailto:info@groweexim.com" TargetMode="External"/><Relationship Id="rId93" Type="http://schemas.openxmlformats.org/officeDocument/2006/relationships/hyperlink" Target="https://www.uzdaily.uz/en/uzbekistan-and-telangana-discuss-expanding-cooperation/" TargetMode="External"/><Relationship Id="rId98"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5888</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Reanimator Extreme Edition</Company>
  <LinksUpToDate>false</LinksUpToDate>
  <CharactersWithSpaces>39378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dc:creator>
  <cp:lastModifiedBy>Sanjay Kumar</cp:lastModifiedBy>
  <cp:revision>2</cp:revision>
  <cp:lastPrinted>2026-07-07T05:23:00Z</cp:lastPrinted>
  <dcterms:created xsi:type="dcterms:W3CDTF">2026-09-08T08:59:00Z</dcterms:created>
  <dcterms:modified xsi:type="dcterms:W3CDTF">2026-09-08T08:59:00Z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2C54D0966B114C32B9CB2D8BA136C971_12</vt:lpwstr>
  </property>
  <property fmtid="{D5CDD505-2E9C-101B-9397-08002B2CF9AE}" pid="4" name="KSOTemplateDocerSaveRecord">
    <vt:lpwstr>eyJoZGlkIjoiYmIwZWE5MmU4ZjUyZDMzMGViM2ExOGJmYmI3NDhkODgiLCJ1c2VySWQiOiI0NjcyOTI2NTc5ODU4In0=</vt:lpwstr>
  </property>
</Properties>
</file>